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DE7C6">
      <w:pPr>
        <w:spacing w:line="440" w:lineRule="exact"/>
        <w:ind w:firstLine="3600" w:firstLineChars="1500"/>
      </w:pPr>
      <w:bookmarkStart w:id="0" w:name="_GoBack"/>
      <w:bookmarkEnd w:id="0"/>
      <w:r>
        <w:rPr>
          <w:rFonts w:ascii="宋体" w:hAnsi="宋体" w:cs="宋体"/>
          <w:kern w:val="0"/>
          <w:sz w:val="24"/>
        </w:rPr>
        <w:t xml:space="preserve">                  </w:t>
      </w:r>
    </w:p>
    <w:tbl>
      <w:tblPr>
        <w:tblStyle w:val="10"/>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1064"/>
        <w:gridCol w:w="2777"/>
        <w:gridCol w:w="726"/>
        <w:gridCol w:w="1761"/>
        <w:gridCol w:w="760"/>
        <w:gridCol w:w="226"/>
        <w:gridCol w:w="2183"/>
      </w:tblGrid>
      <w:tr w14:paraId="7E7EFC6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1064"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4B8176EA">
            <w:pPr>
              <w:widowControl/>
              <w:jc w:val="center"/>
            </w:pPr>
            <w:r>
              <w:rPr>
                <w:rStyle w:val="12"/>
                <w:rFonts w:ascii="宋体" w:hAnsi="宋体" w:cs="宋体"/>
                <w:kern w:val="0"/>
                <w:sz w:val="24"/>
              </w:rPr>
              <w:t>课题</w:t>
            </w:r>
          </w:p>
        </w:tc>
        <w:tc>
          <w:tcPr>
            <w:tcW w:w="2777" w:type="dxa"/>
            <w:tcBorders>
              <w:top w:val="single" w:color="000000" w:sz="8" w:space="0"/>
              <w:left w:val="nil"/>
              <w:bottom w:val="single" w:color="000000" w:sz="8" w:space="0"/>
              <w:right w:val="single" w:color="000000" w:sz="8" w:space="0"/>
            </w:tcBorders>
            <w:shd w:val="clear" w:color="auto" w:fill="D7D7D7"/>
            <w:vAlign w:val="center"/>
          </w:tcPr>
          <w:p w14:paraId="40BBBCA2">
            <w:pPr>
              <w:widowControl/>
              <w:jc w:val="center"/>
            </w:pPr>
            <w:r>
              <w:rPr>
                <w:rStyle w:val="12"/>
                <w:rFonts w:hint="eastAsia" w:ascii="宋体" w:hAnsi="宋体" w:cs="宋体"/>
                <w:kern w:val="0"/>
                <w:sz w:val="24"/>
              </w:rPr>
              <w:t>池子与河流</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7D407395">
            <w:pPr>
              <w:widowControl/>
              <w:jc w:val="center"/>
            </w:pPr>
            <w:r>
              <w:rPr>
                <w:rStyle w:val="12"/>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2C9F0813">
            <w:pPr>
              <w:widowControl/>
              <w:jc w:val="center"/>
            </w:pPr>
            <w:r>
              <w:rPr>
                <w:rFonts w:hint="eastAsia" w:ascii="宋体" w:hAnsi="宋体" w:cs="宋体"/>
                <w:kern w:val="0"/>
                <w:sz w:val="28"/>
                <w:szCs w:val="28"/>
              </w:rPr>
              <w:t>略读课文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C059EEF">
            <w:pPr>
              <w:widowControl/>
              <w:jc w:val="center"/>
              <w:rPr>
                <w:rStyle w:val="12"/>
                <w:rFonts w:ascii="宋体" w:hAnsi="宋体" w:cs="宋体"/>
                <w:kern w:val="0"/>
                <w:sz w:val="24"/>
              </w:rPr>
            </w:pPr>
            <w:r>
              <w:rPr>
                <w:rStyle w:val="12"/>
                <w:rFonts w:ascii="宋体" w:hAnsi="宋体" w:cs="宋体"/>
                <w:kern w:val="0"/>
                <w:sz w:val="24"/>
              </w:rPr>
              <w:t>授课</w:t>
            </w:r>
          </w:p>
          <w:p w14:paraId="2EAF3574">
            <w:pPr>
              <w:widowControl/>
              <w:jc w:val="center"/>
            </w:pPr>
            <w:r>
              <w:rPr>
                <w:rStyle w:val="12"/>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12A27C15">
            <w:pPr>
              <w:widowControl/>
              <w:jc w:val="center"/>
            </w:pPr>
            <w:r>
              <w:rPr>
                <w:rFonts w:hint="eastAsia" w:ascii="宋体" w:hAnsi="宋体" w:cs="宋体"/>
                <w:kern w:val="0"/>
                <w:sz w:val="28"/>
                <w:szCs w:val="28"/>
              </w:rPr>
              <w:t>1课时</w:t>
            </w:r>
            <w:r>
              <w:rPr>
                <w:rFonts w:ascii="宋体" w:hAnsi="宋体" w:cs="宋体"/>
                <w:kern w:val="0"/>
                <w:sz w:val="24"/>
              </w:rPr>
              <w:t> </w:t>
            </w:r>
          </w:p>
        </w:tc>
      </w:tr>
      <w:tr w14:paraId="484E976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1064" w:type="dxa"/>
            <w:tcBorders>
              <w:top w:val="nil"/>
              <w:left w:val="single" w:color="000000" w:sz="8" w:space="0"/>
              <w:bottom w:val="single" w:color="000000" w:sz="8" w:space="0"/>
              <w:right w:val="single" w:color="000000" w:sz="8" w:space="0"/>
            </w:tcBorders>
            <w:vAlign w:val="center"/>
          </w:tcPr>
          <w:p w14:paraId="68A60642">
            <w:pPr>
              <w:widowControl/>
              <w:jc w:val="center"/>
            </w:pPr>
            <w:r>
              <w:rPr>
                <w:rStyle w:val="12"/>
                <w:rFonts w:ascii="宋体" w:hAnsi="宋体" w:cs="宋体"/>
                <w:kern w:val="0"/>
                <w:sz w:val="24"/>
              </w:rPr>
              <w:t>教学</w:t>
            </w:r>
          </w:p>
          <w:p w14:paraId="444B0225">
            <w:pPr>
              <w:widowControl/>
              <w:jc w:val="center"/>
            </w:pPr>
            <w:r>
              <w:rPr>
                <w:rStyle w:val="12"/>
                <w:rFonts w:ascii="宋体" w:hAnsi="宋体" w:cs="宋体"/>
                <w:kern w:val="0"/>
                <w:sz w:val="24"/>
              </w:rPr>
              <w:t>目标</w:t>
            </w:r>
          </w:p>
        </w:tc>
        <w:tc>
          <w:tcPr>
            <w:tcW w:w="8433" w:type="dxa"/>
            <w:gridSpan w:val="6"/>
            <w:tcBorders>
              <w:top w:val="nil"/>
              <w:left w:val="nil"/>
              <w:bottom w:val="single" w:color="000000" w:sz="8" w:space="0"/>
              <w:right w:val="single" w:color="000000" w:sz="8" w:space="0"/>
            </w:tcBorders>
            <w:vAlign w:val="center"/>
          </w:tcPr>
          <w:p w14:paraId="0C9E1C10">
            <w:pPr>
              <w:spacing w:line="440" w:lineRule="exact"/>
              <w:rPr>
                <w:rFonts w:ascii="宋体" w:hAnsi="宋体" w:cs="宋体"/>
                <w:b/>
                <w:color w:val="000000"/>
                <w:sz w:val="24"/>
              </w:rPr>
            </w:pPr>
            <w:r>
              <w:rPr>
                <w:rFonts w:hint="eastAsia" w:ascii="宋体" w:hAnsi="宋体" w:cs="宋体"/>
                <w:bCs/>
                <w:color w:val="000000"/>
                <w:sz w:val="24"/>
              </w:rPr>
              <w:t>知识与技能：</w:t>
            </w:r>
          </w:p>
          <w:p w14:paraId="28A74464">
            <w:pPr>
              <w:spacing w:line="440" w:lineRule="exact"/>
              <w:ind w:firstLine="480" w:firstLineChars="200"/>
              <w:rPr>
                <w:rFonts w:ascii="宋体" w:hAnsi="宋体" w:cs="宋体"/>
                <w:color w:val="000000" w:themeColor="text1"/>
                <w:sz w:val="24"/>
              </w:rPr>
            </w:pPr>
            <w:r>
              <w:rPr>
                <w:rFonts w:hint="eastAsia" w:ascii="宋体" w:hAnsi="宋体" w:cs="宋体"/>
                <w:color w:val="000000"/>
                <w:sz w:val="24"/>
              </w:rPr>
              <w:t xml:space="preserve"> </w:t>
            </w:r>
            <w:r>
              <w:rPr>
                <w:rFonts w:hint="eastAsia" w:ascii="宋体" w:hAnsi="宋体" w:cs="宋体"/>
                <w:color w:val="000000" w:themeColor="text1"/>
                <w:sz w:val="24"/>
              </w:rPr>
              <w:t>1.认识本课“滔、涯”等</w:t>
            </w:r>
            <w:r>
              <w:rPr>
                <w:rFonts w:ascii="宋体" w:hAnsi="宋体" w:cs="宋体"/>
                <w:color w:val="000000" w:themeColor="text1"/>
                <w:sz w:val="24"/>
              </w:rPr>
              <w:t>7</w:t>
            </w:r>
            <w:r>
              <w:rPr>
                <w:rFonts w:hint="eastAsia" w:ascii="宋体" w:hAnsi="宋体" w:cs="宋体"/>
                <w:color w:val="000000" w:themeColor="text1"/>
                <w:sz w:val="24"/>
              </w:rPr>
              <w:t>个生字，培养主动识字的习惯。</w:t>
            </w:r>
          </w:p>
          <w:p w14:paraId="33F77B1C">
            <w:pPr>
              <w:spacing w:line="440" w:lineRule="exact"/>
              <w:ind w:firstLine="480" w:firstLineChars="200"/>
              <w:rPr>
                <w:rFonts w:ascii="宋体" w:hAnsi="宋体" w:cs="宋体"/>
                <w:color w:val="000000"/>
                <w:sz w:val="24"/>
              </w:rPr>
            </w:pPr>
            <w:r>
              <w:rPr>
                <w:rFonts w:hint="eastAsia" w:ascii="宋体" w:hAnsi="宋体" w:cs="宋体"/>
                <w:color w:val="000000"/>
                <w:sz w:val="24"/>
              </w:rPr>
              <w:t xml:space="preserve"> 2.</w:t>
            </w:r>
            <w:r>
              <w:rPr>
                <w:rFonts w:hint="eastAsia" w:ascii="宋体" w:hAnsi="宋体" w:cs="宋体"/>
                <w:sz w:val="24"/>
              </w:rPr>
              <w:t>分角色朗读课文，了解池子与河流的观点。</w:t>
            </w:r>
          </w:p>
          <w:p w14:paraId="383A9F4A">
            <w:pPr>
              <w:spacing w:line="440" w:lineRule="exact"/>
              <w:rPr>
                <w:rFonts w:ascii="宋体" w:hAnsi="宋体" w:cs="宋体"/>
                <w:bCs/>
                <w:color w:val="000000"/>
                <w:sz w:val="24"/>
              </w:rPr>
            </w:pPr>
            <w:r>
              <w:rPr>
                <w:rFonts w:hint="eastAsia" w:ascii="宋体" w:hAnsi="宋体" w:cs="宋体"/>
                <w:bCs/>
                <w:color w:val="000000"/>
                <w:sz w:val="24"/>
              </w:rPr>
              <w:t>过程与方法：</w:t>
            </w:r>
          </w:p>
          <w:p w14:paraId="3BFDA39D">
            <w:pPr>
              <w:spacing w:line="440" w:lineRule="exact"/>
              <w:ind w:firstLine="480" w:firstLineChars="200"/>
              <w:rPr>
                <w:rFonts w:ascii="宋体" w:hAnsi="宋体" w:cs="宋体"/>
                <w:color w:val="000000"/>
                <w:sz w:val="24"/>
              </w:rPr>
            </w:pPr>
            <w:r>
              <w:rPr>
                <w:rFonts w:hint="eastAsia" w:ascii="宋体" w:hAnsi="宋体" w:cs="宋体"/>
                <w:color w:val="000000"/>
                <w:sz w:val="24"/>
              </w:rPr>
              <w:t>1.按照“阅读提示”的要求独立阅读诗歌，把握诗歌的主要内容。</w:t>
            </w:r>
          </w:p>
          <w:p w14:paraId="0C7A8DB0">
            <w:pPr>
              <w:spacing w:line="440" w:lineRule="exact"/>
              <w:ind w:firstLine="480" w:firstLineChars="200"/>
              <w:rPr>
                <w:rFonts w:ascii="宋体" w:hAnsi="宋体" w:cs="宋体"/>
                <w:color w:val="000000"/>
                <w:sz w:val="24"/>
              </w:rPr>
            </w:pPr>
            <w:r>
              <w:rPr>
                <w:rFonts w:hint="eastAsia" w:ascii="宋体" w:hAnsi="宋体" w:cs="宋体"/>
                <w:color w:val="000000"/>
                <w:sz w:val="24"/>
              </w:rPr>
              <w:t>2. 通过分角色朗读，体会寓意。</w:t>
            </w:r>
          </w:p>
          <w:p w14:paraId="549A4FA2">
            <w:pPr>
              <w:spacing w:line="440" w:lineRule="exact"/>
              <w:rPr>
                <w:rFonts w:ascii="宋体" w:hAnsi="宋体" w:cs="宋体"/>
                <w:bCs/>
                <w:color w:val="000000"/>
                <w:sz w:val="24"/>
              </w:rPr>
            </w:pPr>
            <w:r>
              <w:rPr>
                <w:rFonts w:hint="eastAsia" w:ascii="宋体" w:hAnsi="宋体" w:cs="宋体"/>
                <w:bCs/>
                <w:color w:val="000000"/>
                <w:sz w:val="24"/>
              </w:rPr>
              <w:t>情感态度价值观：</w:t>
            </w:r>
          </w:p>
          <w:p w14:paraId="3EEDEA9E">
            <w:pPr>
              <w:spacing w:line="440" w:lineRule="exact"/>
              <w:ind w:firstLine="480" w:firstLineChars="200"/>
            </w:pPr>
            <w:r>
              <w:rPr>
                <w:rFonts w:hint="eastAsia" w:ascii="宋体" w:hAnsi="宋体" w:cs="宋体"/>
                <w:color w:val="000000"/>
                <w:sz w:val="24"/>
              </w:rPr>
              <w:t>学习</w:t>
            </w:r>
            <w:r>
              <w:rPr>
                <w:rFonts w:hint="eastAsia" w:ascii="宋体" w:hAnsi="宋体" w:cs="宋体"/>
                <w:color w:val="FF0000"/>
                <w:sz w:val="24"/>
              </w:rPr>
              <w:t>了这个</w:t>
            </w:r>
            <w:r>
              <w:rPr>
                <w:rFonts w:hint="eastAsia" w:ascii="宋体" w:hAnsi="宋体" w:cs="宋体"/>
                <w:color w:val="000000"/>
                <w:sz w:val="24"/>
              </w:rPr>
              <w:t>寓言，</w:t>
            </w:r>
            <w:r>
              <w:rPr>
                <w:rFonts w:hint="eastAsia" w:ascii="宋体" w:hAnsi="宋体" w:cs="宋体"/>
                <w:color w:val="FF0000"/>
                <w:sz w:val="24"/>
              </w:rPr>
              <w:t>我们要</w:t>
            </w:r>
            <w:r>
              <w:rPr>
                <w:rFonts w:hint="eastAsia" w:ascii="宋体" w:hAnsi="宋体" w:cs="宋体"/>
                <w:color w:val="000000"/>
                <w:sz w:val="24"/>
              </w:rPr>
              <w:t>明白：人在一生不可荒废年华，应当在自己的有生之年为社会多做贡献，为自己的生命增添光彩。</w:t>
            </w:r>
            <w:r>
              <w:rPr>
                <w:rFonts w:hint="eastAsia" w:ascii="宋体" w:hAnsi="宋体" w:cs="宋体"/>
                <w:color w:val="FF0000"/>
                <w:sz w:val="24"/>
              </w:rPr>
              <w:t>它</w:t>
            </w:r>
            <w:r>
              <w:rPr>
                <w:rFonts w:hint="eastAsia" w:ascii="宋体" w:hAnsi="宋体" w:cs="宋体"/>
                <w:color w:val="000000"/>
                <w:sz w:val="24"/>
              </w:rPr>
              <w:t>同时也告诉我们，只顾享受眼前的舒适，只能换来以后的毁灭。</w:t>
            </w:r>
          </w:p>
        </w:tc>
      </w:tr>
      <w:tr w14:paraId="2488E53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1064" w:type="dxa"/>
            <w:tcBorders>
              <w:top w:val="nil"/>
              <w:left w:val="single" w:color="000000" w:sz="8" w:space="0"/>
              <w:bottom w:val="single" w:color="000000" w:sz="8" w:space="0"/>
              <w:right w:val="single" w:color="000000" w:sz="8" w:space="0"/>
            </w:tcBorders>
            <w:vAlign w:val="center"/>
          </w:tcPr>
          <w:p w14:paraId="0A130265">
            <w:pPr>
              <w:widowControl/>
              <w:jc w:val="center"/>
            </w:pPr>
            <w:r>
              <w:rPr>
                <w:rStyle w:val="12"/>
                <w:rFonts w:ascii="宋体" w:hAnsi="宋体" w:cs="宋体"/>
                <w:kern w:val="0"/>
                <w:sz w:val="24"/>
              </w:rPr>
              <w:t>教学</w:t>
            </w:r>
          </w:p>
          <w:p w14:paraId="164F841B">
            <w:pPr>
              <w:widowControl/>
              <w:jc w:val="center"/>
            </w:pPr>
            <w:r>
              <w:rPr>
                <w:rStyle w:val="12"/>
                <w:rFonts w:ascii="宋体" w:hAnsi="宋体" w:cs="宋体"/>
                <w:kern w:val="0"/>
                <w:sz w:val="24"/>
              </w:rPr>
              <w:t>重点</w:t>
            </w:r>
          </w:p>
        </w:tc>
        <w:tc>
          <w:tcPr>
            <w:tcW w:w="8433" w:type="dxa"/>
            <w:gridSpan w:val="6"/>
            <w:tcBorders>
              <w:top w:val="nil"/>
              <w:left w:val="nil"/>
              <w:bottom w:val="single" w:color="000000" w:sz="8" w:space="0"/>
              <w:right w:val="single" w:color="000000" w:sz="8" w:space="0"/>
            </w:tcBorders>
            <w:vAlign w:val="center"/>
          </w:tcPr>
          <w:p w14:paraId="038BC81E">
            <w:pPr>
              <w:spacing w:line="440" w:lineRule="exact"/>
              <w:ind w:firstLine="480" w:firstLineChars="200"/>
            </w:pPr>
            <w:r>
              <w:rPr>
                <w:rFonts w:hint="eastAsia" w:ascii="宋体" w:hAnsi="宋体" w:cs="宋体"/>
                <w:color w:val="000000"/>
                <w:sz w:val="24"/>
              </w:rPr>
              <w:t>了解文中池子和河流的各自观点，明辨是非。</w:t>
            </w:r>
          </w:p>
        </w:tc>
      </w:tr>
      <w:tr w14:paraId="4105339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1064" w:type="dxa"/>
            <w:tcBorders>
              <w:top w:val="nil"/>
              <w:left w:val="single" w:color="000000" w:sz="8" w:space="0"/>
              <w:bottom w:val="single" w:color="000000" w:sz="8" w:space="0"/>
              <w:right w:val="single" w:color="000000" w:sz="8" w:space="0"/>
            </w:tcBorders>
            <w:vAlign w:val="center"/>
          </w:tcPr>
          <w:p w14:paraId="32CF33CC">
            <w:pPr>
              <w:widowControl/>
              <w:jc w:val="center"/>
            </w:pPr>
            <w:r>
              <w:rPr>
                <w:rStyle w:val="12"/>
                <w:rFonts w:ascii="宋体" w:hAnsi="宋体" w:cs="宋体"/>
                <w:kern w:val="0"/>
                <w:sz w:val="24"/>
              </w:rPr>
              <w:t>教学</w:t>
            </w:r>
          </w:p>
          <w:p w14:paraId="5202DC65">
            <w:pPr>
              <w:widowControl/>
              <w:jc w:val="center"/>
              <w:rPr>
                <w:rStyle w:val="12"/>
                <w:rFonts w:ascii="宋体" w:hAnsi="宋体" w:cs="宋体"/>
                <w:kern w:val="0"/>
                <w:sz w:val="24"/>
              </w:rPr>
            </w:pPr>
            <w:r>
              <w:rPr>
                <w:rStyle w:val="12"/>
                <w:rFonts w:hint="eastAsia" w:ascii="宋体" w:hAnsi="宋体" w:cs="宋体"/>
                <w:kern w:val="0"/>
                <w:sz w:val="24"/>
              </w:rPr>
              <w:t>难</w:t>
            </w:r>
            <w:r>
              <w:rPr>
                <w:rStyle w:val="12"/>
                <w:rFonts w:ascii="宋体" w:hAnsi="宋体" w:cs="宋体"/>
                <w:kern w:val="0"/>
                <w:sz w:val="24"/>
              </w:rPr>
              <w:t>点</w:t>
            </w:r>
          </w:p>
        </w:tc>
        <w:tc>
          <w:tcPr>
            <w:tcW w:w="8433" w:type="dxa"/>
            <w:gridSpan w:val="6"/>
            <w:tcBorders>
              <w:top w:val="nil"/>
              <w:left w:val="nil"/>
              <w:bottom w:val="single" w:color="000000" w:sz="8" w:space="0"/>
              <w:right w:val="single" w:color="000000" w:sz="8" w:space="0"/>
            </w:tcBorders>
            <w:vAlign w:val="center"/>
          </w:tcPr>
          <w:p w14:paraId="52CDECE0">
            <w:pPr>
              <w:spacing w:line="440" w:lineRule="exact"/>
              <w:ind w:firstLine="480" w:firstLineChars="200"/>
              <w:rPr>
                <w:rFonts w:ascii="宋体" w:hAnsi="宋体" w:cs="宋体"/>
                <w:color w:val="000000"/>
                <w:sz w:val="24"/>
              </w:rPr>
            </w:pPr>
            <w:r>
              <w:rPr>
                <w:rFonts w:hint="eastAsia" w:ascii="宋体" w:hAnsi="宋体" w:cs="宋体"/>
                <w:color w:val="000000"/>
                <w:sz w:val="24"/>
              </w:rPr>
              <w:t>体味诗歌的寓意。</w:t>
            </w:r>
          </w:p>
        </w:tc>
      </w:tr>
      <w:tr w14:paraId="286EA94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7F98854F">
            <w:pPr>
              <w:widowControl/>
              <w:jc w:val="center"/>
            </w:pPr>
            <w:r>
              <w:rPr>
                <w:rStyle w:val="12"/>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193F3205">
            <w:pPr>
              <w:widowControl/>
              <w:jc w:val="center"/>
            </w:pPr>
            <w:r>
              <w:rPr>
                <w:rStyle w:val="12"/>
                <w:rFonts w:ascii="宋体" w:hAnsi="宋体" w:cs="宋体"/>
                <w:kern w:val="0"/>
                <w:sz w:val="24"/>
              </w:rPr>
              <w:t>设计意图</w:t>
            </w:r>
          </w:p>
        </w:tc>
      </w:tr>
      <w:tr w14:paraId="705E765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1064" w:type="dxa"/>
            <w:tcBorders>
              <w:top w:val="nil"/>
              <w:left w:val="single" w:color="000000" w:sz="8" w:space="0"/>
              <w:bottom w:val="single" w:color="auto" w:sz="8" w:space="0"/>
              <w:right w:val="single" w:color="000000" w:sz="8" w:space="0"/>
            </w:tcBorders>
            <w:vAlign w:val="center"/>
          </w:tcPr>
          <w:p w14:paraId="3861033A">
            <w:pPr>
              <w:widowControl/>
              <w:jc w:val="center"/>
            </w:pPr>
            <w:r>
              <w:rPr>
                <w:rStyle w:val="12"/>
                <w:rFonts w:ascii="宋体" w:hAnsi="宋体" w:cs="宋体"/>
                <w:kern w:val="0"/>
                <w:sz w:val="24"/>
              </w:rPr>
              <w:t>导入</w:t>
            </w:r>
          </w:p>
          <w:p w14:paraId="7CC59A43">
            <w:pPr>
              <w:widowControl/>
              <w:jc w:val="center"/>
            </w:pPr>
            <w:r>
              <w:rPr>
                <w:rStyle w:val="12"/>
                <w:rFonts w:ascii="宋体" w:hAnsi="宋体" w:cs="宋体"/>
                <w:kern w:val="0"/>
                <w:sz w:val="24"/>
              </w:rPr>
              <w:t>（  ）分钟</w:t>
            </w:r>
          </w:p>
        </w:tc>
        <w:tc>
          <w:tcPr>
            <w:tcW w:w="6024" w:type="dxa"/>
            <w:gridSpan w:val="4"/>
            <w:tcBorders>
              <w:top w:val="nil"/>
              <w:left w:val="nil"/>
              <w:bottom w:val="single" w:color="000000" w:sz="8" w:space="0"/>
              <w:right w:val="single" w:color="000000" w:sz="8" w:space="0"/>
            </w:tcBorders>
            <w:vAlign w:val="center"/>
          </w:tcPr>
          <w:p w14:paraId="43BC0682">
            <w:pPr>
              <w:spacing w:line="440" w:lineRule="exact"/>
              <w:ind w:firstLine="480" w:firstLineChars="200"/>
              <w:rPr>
                <w:rFonts w:ascii="宋体" w:hAnsi="宋体" w:cs="宋体"/>
                <w:color w:val="000000" w:themeColor="text1"/>
                <w:sz w:val="24"/>
              </w:rPr>
            </w:pPr>
            <w:r>
              <w:rPr>
                <w:rFonts w:hint="eastAsia" w:ascii="宋体" w:hAnsi="宋体"/>
                <w:sz w:val="24"/>
              </w:rPr>
              <w:t xml:space="preserve">   </w:t>
            </w:r>
            <w:r>
              <w:rPr>
                <w:rFonts w:hint="eastAsia" w:asciiTheme="minorEastAsia" w:hAnsiTheme="minorEastAsia" w:eastAsiaTheme="minorEastAsia"/>
                <w:sz w:val="28"/>
                <w:szCs w:val="28"/>
              </w:rPr>
              <w:t xml:space="preserve"> </w:t>
            </w:r>
            <w:r>
              <w:rPr>
                <w:rFonts w:hint="eastAsia" w:ascii="宋体" w:hAnsi="宋体" w:cs="宋体"/>
                <w:b/>
                <w:bCs/>
                <w:color w:val="FF00FF"/>
                <w:sz w:val="24"/>
              </w:rPr>
              <w:t>一、创设情景，导入新课。</w:t>
            </w:r>
          </w:p>
          <w:p w14:paraId="1F5280F8">
            <w:pPr>
              <w:spacing w:line="440" w:lineRule="exact"/>
              <w:ind w:firstLine="480" w:firstLineChars="200"/>
              <w:rPr>
                <w:rFonts w:ascii="宋体" w:hAnsi="宋体" w:cs="宋体"/>
                <w:sz w:val="24"/>
              </w:rPr>
            </w:pPr>
            <w:r>
              <w:rPr>
                <w:rFonts w:hint="eastAsia" w:ascii="宋体" w:hAnsi="宋体" w:cs="宋体"/>
                <w:sz w:val="24"/>
              </w:rPr>
              <w:t>1.你见过多少池塘和河流？你更喜欢池塘还是河流呢？</w:t>
            </w:r>
            <w:r>
              <w:rPr>
                <w:rFonts w:hint="eastAsia" w:ascii="宋体" w:hAnsi="宋体" w:cs="宋体"/>
                <w:color w:val="1D41D5"/>
                <w:sz w:val="24"/>
              </w:rPr>
              <w:t>（</w:t>
            </w:r>
            <w:r>
              <w:rPr>
                <w:rFonts w:hint="eastAsia" w:ascii="宋体" w:hAnsi="宋体" w:cs="宋体"/>
                <w:b/>
                <w:bCs/>
                <w:color w:val="1D41D5"/>
                <w:sz w:val="24"/>
              </w:rPr>
              <w:t>课件出示</w:t>
            </w:r>
            <w:r>
              <w:rPr>
                <w:rFonts w:hint="eastAsia" w:ascii="宋体" w:hAnsi="宋体" w:cs="宋体"/>
                <w:b/>
                <w:color w:val="1D41D5"/>
                <w:sz w:val="24"/>
              </w:rPr>
              <w:t>2：</w:t>
            </w:r>
            <w:r>
              <w:rPr>
                <w:rFonts w:hint="eastAsia" w:ascii="宋体" w:hAnsi="宋体" w:cs="宋体"/>
                <w:color w:val="1D41D5"/>
                <w:sz w:val="24"/>
              </w:rPr>
              <w:t>池塘和河流的图片）</w:t>
            </w:r>
          </w:p>
          <w:p w14:paraId="3B2A7878">
            <w:pPr>
              <w:spacing w:line="440" w:lineRule="exact"/>
              <w:ind w:firstLine="480" w:firstLineChars="200"/>
              <w:rPr>
                <w:rFonts w:ascii="宋体" w:hAnsi="宋体" w:cs="宋体"/>
                <w:sz w:val="24"/>
              </w:rPr>
            </w:pPr>
            <w:r>
              <w:rPr>
                <w:rFonts w:hint="eastAsia" w:ascii="宋体" w:hAnsi="宋体" w:cs="宋体"/>
                <w:sz w:val="24"/>
              </w:rPr>
              <w:t>学生交流自己认识的池塘、河流。</w:t>
            </w:r>
          </w:p>
          <w:p w14:paraId="675C6D48">
            <w:pPr>
              <w:spacing w:line="440" w:lineRule="exact"/>
              <w:ind w:firstLine="480" w:firstLineChars="200"/>
              <w:rPr>
                <w:rFonts w:ascii="宋体" w:hAnsi="宋体" w:cs="宋体"/>
                <w:bCs/>
                <w:color w:val="FF0000"/>
                <w:sz w:val="24"/>
              </w:rPr>
            </w:pPr>
            <w:r>
              <w:rPr>
                <w:rFonts w:hint="eastAsia" w:ascii="宋体" w:hAnsi="宋体" w:cs="宋体"/>
                <w:sz w:val="24"/>
              </w:rPr>
              <w:t>2.有一个池塘和一条河流是邻居，他们之间会有怎样的对话呢？让我们一起走进诗歌，走进这个寓言故事。板书课题，学生齐读课题。</w:t>
            </w:r>
            <w:r>
              <w:rPr>
                <w:rFonts w:hint="eastAsia" w:ascii="宋体" w:hAnsi="宋体" w:cs="宋体"/>
                <w:bCs/>
                <w:color w:val="FF0000"/>
                <w:sz w:val="24"/>
              </w:rPr>
              <w:t>（板书：池子与河流）</w:t>
            </w:r>
          </w:p>
        </w:tc>
        <w:tc>
          <w:tcPr>
            <w:tcW w:w="2409" w:type="dxa"/>
            <w:gridSpan w:val="2"/>
            <w:tcBorders>
              <w:top w:val="nil"/>
              <w:left w:val="nil"/>
              <w:bottom w:val="single" w:color="auto" w:sz="8" w:space="0"/>
              <w:right w:val="single" w:color="000000" w:sz="8" w:space="0"/>
            </w:tcBorders>
          </w:tcPr>
          <w:p w14:paraId="5FD94D41">
            <w:pPr>
              <w:spacing w:line="440" w:lineRule="exact"/>
              <w:jc w:val="left"/>
              <w:rPr>
                <w:rStyle w:val="12"/>
                <w:rFonts w:ascii="宋体" w:hAnsi="宋体" w:cs="宋体"/>
                <w:kern w:val="0"/>
                <w:sz w:val="24"/>
              </w:rPr>
            </w:pPr>
            <w:r>
              <w:rPr>
                <w:rStyle w:val="12"/>
                <w:rFonts w:ascii="宋体" w:hAnsi="宋体" w:cs="宋体"/>
                <w:kern w:val="0"/>
                <w:sz w:val="24"/>
              </w:rPr>
              <w:t> </w:t>
            </w:r>
            <w:r>
              <w:rPr>
                <w:rStyle w:val="12"/>
                <w:rFonts w:hint="eastAsia" w:ascii="宋体" w:hAnsi="宋体" w:cs="宋体"/>
                <w:kern w:val="0"/>
                <w:sz w:val="24"/>
              </w:rPr>
              <w:t xml:space="preserve">  </w:t>
            </w:r>
          </w:p>
          <w:p w14:paraId="2E75983F">
            <w:pPr>
              <w:spacing w:line="440" w:lineRule="exact"/>
              <w:jc w:val="left"/>
              <w:rPr>
                <w:rFonts w:ascii="宋体" w:hAnsi="宋体" w:cs="宋体"/>
                <w:color w:val="00B050"/>
                <w:sz w:val="24"/>
              </w:rPr>
            </w:pPr>
            <w:r>
              <w:rPr>
                <w:rFonts w:hint="eastAsia" w:asciiTheme="minorEastAsia" w:hAnsiTheme="minorEastAsia" w:eastAsiaTheme="minorEastAsia"/>
                <w:color w:val="00B050"/>
                <w:sz w:val="28"/>
                <w:szCs w:val="28"/>
              </w:rPr>
              <w:t xml:space="preserve"> </w:t>
            </w:r>
            <w:r>
              <w:rPr>
                <w:rFonts w:hint="eastAsia" w:ascii="宋体" w:hAnsi="宋体" w:cs="宋体"/>
                <w:color w:val="00B050"/>
                <w:sz w:val="24"/>
              </w:rPr>
              <w:t>【设计意图：充分利用直观、形象的多媒体课件资源，利用学生的生活经验，在揭示课题的同时，激发学生的学习兴趣。】</w:t>
            </w:r>
          </w:p>
        </w:tc>
      </w:tr>
      <w:tr w14:paraId="29CE756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1064" w:type="dxa"/>
            <w:tcBorders>
              <w:top w:val="nil"/>
              <w:left w:val="single" w:color="auto" w:sz="8" w:space="0"/>
              <w:bottom w:val="single" w:color="auto" w:sz="8" w:space="0"/>
              <w:right w:val="single" w:color="000000" w:sz="8" w:space="0"/>
            </w:tcBorders>
            <w:vAlign w:val="center"/>
          </w:tcPr>
          <w:p w14:paraId="72EFA094">
            <w:pPr>
              <w:widowControl/>
              <w:jc w:val="center"/>
            </w:pPr>
            <w:r>
              <w:rPr>
                <w:rStyle w:val="12"/>
                <w:rFonts w:ascii="宋体" w:hAnsi="宋体" w:cs="宋体"/>
                <w:kern w:val="0"/>
                <w:sz w:val="24"/>
              </w:rPr>
              <w:t>新课</w:t>
            </w:r>
          </w:p>
          <w:p w14:paraId="6DF04307">
            <w:pPr>
              <w:widowControl/>
              <w:jc w:val="center"/>
            </w:pPr>
            <w:r>
              <w:rPr>
                <w:rStyle w:val="12"/>
                <w:rFonts w:ascii="宋体" w:hAnsi="宋体" w:cs="宋体"/>
                <w:kern w:val="0"/>
                <w:sz w:val="24"/>
              </w:rPr>
              <w:t>教学</w:t>
            </w:r>
          </w:p>
          <w:p w14:paraId="354847B9">
            <w:pPr>
              <w:widowControl/>
              <w:jc w:val="center"/>
            </w:pPr>
            <w:r>
              <w:rPr>
                <w:rStyle w:val="12"/>
                <w:rFonts w:ascii="宋体" w:hAnsi="宋体" w:cs="宋体"/>
                <w:kern w:val="0"/>
                <w:sz w:val="24"/>
              </w:rPr>
              <w:t>（   ）分钟</w:t>
            </w:r>
          </w:p>
        </w:tc>
        <w:tc>
          <w:tcPr>
            <w:tcW w:w="6024" w:type="dxa"/>
            <w:gridSpan w:val="4"/>
            <w:tcBorders>
              <w:top w:val="nil"/>
              <w:left w:val="nil"/>
              <w:bottom w:val="single" w:color="000000" w:sz="8" w:space="0"/>
              <w:right w:val="single" w:color="000000" w:sz="8" w:space="0"/>
            </w:tcBorders>
            <w:vAlign w:val="center"/>
          </w:tcPr>
          <w:p w14:paraId="30F45881">
            <w:pPr>
              <w:spacing w:line="440" w:lineRule="exact"/>
              <w:ind w:firstLine="482" w:firstLineChars="200"/>
              <w:rPr>
                <w:rFonts w:ascii="宋体" w:hAnsi="宋体" w:cs="宋体"/>
                <w:b/>
                <w:bCs/>
                <w:color w:val="FF00FF"/>
                <w:sz w:val="24"/>
              </w:rPr>
            </w:pPr>
            <w:r>
              <w:rPr>
                <w:rFonts w:hint="eastAsia" w:ascii="宋体" w:hAnsi="宋体" w:cs="宋体"/>
                <w:b/>
                <w:color w:val="FF00FF"/>
                <w:sz w:val="24"/>
              </w:rPr>
              <w:t>二</w:t>
            </w:r>
            <w:r>
              <w:rPr>
                <w:rFonts w:hint="eastAsia" w:ascii="宋体" w:hAnsi="宋体" w:cs="宋体"/>
                <w:b/>
                <w:bCs/>
                <w:color w:val="FF00FF"/>
                <w:sz w:val="24"/>
              </w:rPr>
              <w:t>、初读课文，质疑感知。</w:t>
            </w:r>
          </w:p>
          <w:p w14:paraId="28F40D9A">
            <w:pPr>
              <w:spacing w:line="440" w:lineRule="exact"/>
              <w:ind w:firstLine="480" w:firstLineChars="200"/>
              <w:rPr>
                <w:rFonts w:ascii="宋体" w:hAnsi="宋体" w:cs="宋体"/>
                <w:sz w:val="24"/>
              </w:rPr>
            </w:pPr>
            <w:r>
              <w:rPr>
                <w:rFonts w:hint="eastAsia" w:ascii="宋体" w:hAnsi="宋体" w:cs="宋体"/>
                <w:sz w:val="24"/>
              </w:rPr>
              <w:t>1.自由默读课文，说说你读懂了什么？读不懂的地方作上记号。</w:t>
            </w:r>
          </w:p>
          <w:p w14:paraId="35BAA463">
            <w:pPr>
              <w:spacing w:line="440" w:lineRule="exact"/>
              <w:ind w:firstLine="480" w:firstLineChars="200"/>
              <w:rPr>
                <w:rFonts w:ascii="宋体" w:hAnsi="宋体" w:cs="宋体"/>
                <w:sz w:val="24"/>
              </w:rPr>
            </w:pPr>
            <w:r>
              <w:rPr>
                <w:rFonts w:hint="eastAsia" w:ascii="宋体" w:hAnsi="宋体" w:cs="宋体"/>
                <w:sz w:val="24"/>
              </w:rPr>
              <w:t>2.检查自学情况。</w:t>
            </w:r>
          </w:p>
          <w:p w14:paraId="544142D4">
            <w:pPr>
              <w:spacing w:line="440" w:lineRule="exact"/>
              <w:ind w:firstLine="480" w:firstLineChars="200"/>
              <w:rPr>
                <w:rFonts w:ascii="宋体" w:hAnsi="宋体" w:cs="宋体"/>
                <w:sz w:val="24"/>
              </w:rPr>
            </w:pPr>
            <w:r>
              <w:rPr>
                <w:rFonts w:hint="eastAsia" w:ascii="宋体" w:hAnsi="宋体" w:cs="宋体"/>
                <w:sz w:val="24"/>
              </w:rPr>
              <w:t>（1）把自己新学到的生字词读给同桌听一听</w:t>
            </w:r>
          </w:p>
          <w:p w14:paraId="66ADA930">
            <w:pPr>
              <w:spacing w:line="440" w:lineRule="exact"/>
              <w:ind w:firstLine="720" w:firstLineChars="300"/>
              <w:rPr>
                <w:rFonts w:asciiTheme="minorEastAsia" w:hAnsiTheme="minorEastAsia" w:cstheme="minorEastAsia"/>
                <w:color w:val="1D41D5"/>
                <w:sz w:val="24"/>
              </w:rPr>
            </w:pPr>
            <w:r>
              <w:rPr>
                <w:rFonts w:hint="eastAsia" w:asciiTheme="minorEastAsia" w:hAnsiTheme="minorEastAsia" w:cstheme="minorEastAsia"/>
                <w:sz w:val="24"/>
              </w:rPr>
              <w:t>出示词语：</w:t>
            </w:r>
            <w:r>
              <w:rPr>
                <w:rFonts w:hint="eastAsia" w:asciiTheme="minorEastAsia" w:hAnsiTheme="minorEastAsia" w:cstheme="minorEastAsia"/>
                <w:b/>
                <w:bCs/>
                <w:color w:val="0000FF"/>
                <w:sz w:val="24"/>
              </w:rPr>
              <w:t>（课件出示3：</w:t>
            </w:r>
            <w:r>
              <w:rPr>
                <w:rFonts w:hint="eastAsia" w:asciiTheme="minorEastAsia" w:hAnsiTheme="minorEastAsia" w:cstheme="minorEastAsia"/>
                <w:color w:val="0000FF"/>
                <w:sz w:val="24"/>
              </w:rPr>
              <w:t>出示词语</w:t>
            </w:r>
            <w:r>
              <w:rPr>
                <w:rFonts w:hint="eastAsia" w:asciiTheme="minorEastAsia" w:hAnsiTheme="minorEastAsia" w:cstheme="minorEastAsia"/>
                <w:b/>
                <w:bCs/>
                <w:color w:val="0000FF"/>
                <w:sz w:val="24"/>
              </w:rPr>
              <w:t>）</w:t>
            </w:r>
            <w:r>
              <w:rPr>
                <w:rFonts w:hint="eastAsia" w:asciiTheme="minorEastAsia" w:hAnsiTheme="minorEastAsia" w:cstheme="minorEastAsia"/>
                <w:sz w:val="24"/>
              </w:rPr>
              <w:br w:type="textWrapping"/>
            </w:r>
            <w:r>
              <w:rPr>
                <w:rFonts w:hint="eastAsia" w:asciiTheme="minorEastAsia" w:hAnsiTheme="minorEastAsia" w:cstheme="minorEastAsia"/>
                <w:sz w:val="24"/>
              </w:rPr>
              <w:t xml:space="preserve">　  </w:t>
            </w:r>
            <w:r>
              <w:rPr>
                <w:rFonts w:hint="eastAsia" w:asciiTheme="minorEastAsia" w:hAnsiTheme="minorEastAsia" w:cstheme="minorEastAsia"/>
                <w:color w:val="1D41D5"/>
                <w:sz w:val="24"/>
              </w:rPr>
              <w:t xml:space="preserve">滔滔 生涯 贵妇 忙碌 遵循 尊敬 </w:t>
            </w:r>
          </w:p>
          <w:p w14:paraId="2F407F0A">
            <w:pPr>
              <w:spacing w:line="440" w:lineRule="exact"/>
              <w:rPr>
                <w:rFonts w:ascii="宋体" w:hAnsi="宋体" w:cs="宋体"/>
                <w:color w:val="1D41D5"/>
                <w:sz w:val="24"/>
              </w:rPr>
            </w:pPr>
            <w:r>
              <w:rPr>
                <w:rFonts w:hint="eastAsia" w:asciiTheme="minorEastAsia" w:hAnsiTheme="minorEastAsia" w:cstheme="minorEastAsia"/>
                <w:sz w:val="24"/>
              </w:rPr>
              <w:t>　　（2）自由读；指名读；开火车读；齐读。</w:t>
            </w:r>
            <w:r>
              <w:rPr>
                <w:rFonts w:hint="eastAsia" w:ascii="宋体" w:hAnsi="宋体" w:cs="宋体"/>
                <w:color w:val="000000"/>
                <w:sz w:val="24"/>
              </w:rPr>
              <w:t xml:space="preserve"> </w:t>
            </w:r>
          </w:p>
          <w:p w14:paraId="58566BFD">
            <w:pPr>
              <w:spacing w:line="440" w:lineRule="exact"/>
              <w:ind w:firstLine="480" w:firstLineChars="200"/>
              <w:rPr>
                <w:rFonts w:ascii="宋体" w:hAnsi="宋体" w:cs="宋体"/>
                <w:color w:val="000000"/>
                <w:sz w:val="24"/>
              </w:rPr>
            </w:pPr>
            <w:r>
              <w:rPr>
                <w:rFonts w:hint="eastAsia" w:ascii="宋体" w:hAnsi="宋体" w:cs="宋体"/>
                <w:color w:val="000000"/>
                <w:sz w:val="24"/>
              </w:rPr>
              <w:t>3.认读生字。</w:t>
            </w:r>
          </w:p>
          <w:p w14:paraId="06799C16">
            <w:pPr>
              <w:spacing w:line="440" w:lineRule="exact"/>
              <w:ind w:firstLine="480" w:firstLineChars="200"/>
              <w:rPr>
                <w:rFonts w:ascii="宋体" w:hAnsi="宋体" w:cs="宋体"/>
                <w:color w:val="1D41D5"/>
                <w:sz w:val="24"/>
              </w:rPr>
            </w:pPr>
            <w:r>
              <w:rPr>
                <w:rFonts w:hint="eastAsia" w:ascii="宋体" w:hAnsi="宋体" w:cs="宋体"/>
                <w:color w:val="000000"/>
                <w:sz w:val="24"/>
              </w:rPr>
              <w:t>（1）</w:t>
            </w:r>
            <w:r>
              <w:rPr>
                <w:rFonts w:hint="eastAsia" w:ascii="宋体" w:hAnsi="宋体" w:cs="宋体"/>
                <w:b/>
                <w:bCs/>
                <w:color w:val="1D41D5"/>
                <w:sz w:val="24"/>
              </w:rPr>
              <w:t>（课件出示4：生字田字格课件）</w:t>
            </w:r>
          </w:p>
          <w:p w14:paraId="02659CF0">
            <w:pPr>
              <w:spacing w:line="440" w:lineRule="exact"/>
              <w:ind w:firstLine="480" w:firstLineChars="200"/>
              <w:rPr>
                <w:rFonts w:ascii="宋体" w:hAnsi="宋体" w:cs="宋体"/>
                <w:color w:val="000000"/>
                <w:sz w:val="24"/>
              </w:rPr>
            </w:pPr>
            <w:r>
              <w:rPr>
                <w:rFonts w:hint="eastAsia" w:ascii="宋体" w:hAnsi="宋体" w:cs="宋体"/>
                <w:color w:val="1D41D5"/>
                <w:sz w:val="24"/>
              </w:rPr>
              <w:t>滔 涯 妇 碌 遵 循 验</w:t>
            </w:r>
            <w:r>
              <w:rPr>
                <w:rFonts w:hint="eastAsia" w:ascii="宋体" w:hAnsi="宋体" w:cs="宋体"/>
                <w:color w:val="000000"/>
                <w:sz w:val="24"/>
              </w:rPr>
              <w:t xml:space="preserve">  </w:t>
            </w:r>
          </w:p>
          <w:p w14:paraId="0F42455C">
            <w:pPr>
              <w:spacing w:line="440" w:lineRule="exact"/>
              <w:rPr>
                <w:rFonts w:ascii="宋体" w:hAnsi="宋体" w:cs="宋体"/>
                <w:color w:val="000000"/>
                <w:sz w:val="24"/>
              </w:rPr>
            </w:pPr>
            <w:r>
              <w:rPr>
                <w:rFonts w:hint="eastAsia" w:ascii="宋体" w:hAnsi="宋体" w:cs="宋体"/>
                <w:color w:val="000000"/>
                <w:sz w:val="24"/>
              </w:rPr>
              <w:t xml:space="preserve">    自由读，指名读，师生纠正读音：</w:t>
            </w:r>
          </w:p>
          <w:p w14:paraId="7C6B874E">
            <w:pPr>
              <w:spacing w:line="440" w:lineRule="exact"/>
              <w:rPr>
                <w:rFonts w:ascii="宋体" w:hAnsi="宋体" w:cs="宋体"/>
                <w:color w:val="000000"/>
                <w:sz w:val="24"/>
              </w:rPr>
            </w:pPr>
            <w:r>
              <w:rPr>
                <w:rFonts w:hint="eastAsia" w:ascii="宋体" w:hAnsi="宋体" w:cs="宋体"/>
                <w:color w:val="000000"/>
                <w:sz w:val="24"/>
              </w:rPr>
              <w:t xml:space="preserve">    注意读准平舌音“遵”，前鼻音“循、验 ”，边音“碌”，不读“nǜ”。</w:t>
            </w:r>
          </w:p>
          <w:p w14:paraId="4432A49C">
            <w:pPr>
              <w:spacing w:line="440" w:lineRule="exact"/>
              <w:ind w:firstLine="480" w:firstLineChars="200"/>
              <w:rPr>
                <w:rFonts w:asciiTheme="minorEastAsia" w:hAnsiTheme="minorEastAsia" w:cstheme="minorEastAsia"/>
                <w:color w:val="000000" w:themeColor="text1"/>
                <w:sz w:val="24"/>
              </w:rPr>
            </w:pPr>
            <w:r>
              <w:rPr>
                <w:rFonts w:hint="eastAsia" w:ascii="宋体" w:hAnsi="宋体" w:cs="宋体"/>
                <w:color w:val="000000"/>
                <w:sz w:val="24"/>
              </w:rPr>
              <w:t xml:space="preserve">4. </w:t>
            </w:r>
            <w:r>
              <w:rPr>
                <w:rFonts w:hint="eastAsia" w:asciiTheme="minorEastAsia" w:hAnsiTheme="minorEastAsia" w:cstheme="minorEastAsia"/>
                <w:color w:val="000000" w:themeColor="text1"/>
                <w:sz w:val="24"/>
              </w:rPr>
              <w:t>识记生字。</w:t>
            </w:r>
          </w:p>
          <w:p w14:paraId="65E1D674">
            <w:pPr>
              <w:spacing w:line="440" w:lineRule="exact"/>
              <w:ind w:firstLine="480" w:firstLineChars="200"/>
              <w:rPr>
                <w:rFonts w:asciiTheme="minorEastAsia" w:hAnsiTheme="minorEastAsia" w:cstheme="minorEastAsia"/>
                <w:color w:val="000000" w:themeColor="text1"/>
                <w:sz w:val="24"/>
              </w:rPr>
            </w:pPr>
            <w:r>
              <w:rPr>
                <w:rFonts w:hint="eastAsia" w:asciiTheme="minorEastAsia" w:hAnsiTheme="minorEastAsia" w:cstheme="minorEastAsia"/>
                <w:color w:val="000000" w:themeColor="text1"/>
                <w:sz w:val="24"/>
              </w:rPr>
              <w:t>你是如何识记这些字的？</w:t>
            </w:r>
          </w:p>
          <w:p w14:paraId="23ECFB8E">
            <w:pPr>
              <w:pStyle w:val="23"/>
              <w:tabs>
                <w:tab w:val="left" w:pos="838"/>
              </w:tabs>
              <w:spacing w:line="440" w:lineRule="exact"/>
              <w:ind w:left="420" w:leftChars="200" w:firstLine="0"/>
              <w:rPr>
                <w:rFonts w:hint="default" w:asciiTheme="minorEastAsia" w:hAnsiTheme="minorEastAsia" w:eastAsiaTheme="minorEastAsia" w:cstheme="minorEastAsia"/>
                <w:color w:val="000000" w:themeColor="text1"/>
                <w:sz w:val="24"/>
              </w:rPr>
            </w:pPr>
            <w:r>
              <w:rPr>
                <w:rFonts w:cs="宋体"/>
                <w:bCs/>
                <w:color w:val="000000" w:themeColor="text1"/>
                <w:sz w:val="24"/>
              </w:rPr>
              <w:t>①</w:t>
            </w:r>
            <w:r>
              <w:rPr>
                <w:rFonts w:asciiTheme="minorEastAsia" w:hAnsiTheme="minorEastAsia" w:eastAsiaTheme="minorEastAsia" w:cstheme="minorEastAsia"/>
                <w:bCs/>
                <w:color w:val="000000" w:themeColor="text1"/>
                <w:sz w:val="24"/>
              </w:rPr>
              <w:t>熟字加偏旁：“女+彐=妇”“录+石=碌”“尊+辶=遵”“盾+彳=循”。</w:t>
            </w:r>
          </w:p>
          <w:p w14:paraId="557B4123">
            <w:pPr>
              <w:pStyle w:val="23"/>
              <w:tabs>
                <w:tab w:val="left" w:pos="838"/>
              </w:tabs>
              <w:spacing w:line="440" w:lineRule="exact"/>
              <w:ind w:left="420" w:leftChars="200" w:firstLine="0"/>
              <w:rPr>
                <w:rStyle w:val="24"/>
                <w:rFonts w:hint="default" w:asciiTheme="minorEastAsia" w:hAnsiTheme="minorEastAsia" w:eastAsiaTheme="minorEastAsia" w:cstheme="minorEastAsia"/>
                <w:b w:val="0"/>
                <w:color w:val="000000" w:themeColor="text1"/>
                <w:sz w:val="24"/>
              </w:rPr>
            </w:pPr>
            <w:r>
              <w:rPr>
                <w:rStyle w:val="24"/>
                <w:rFonts w:cs="宋体"/>
                <w:b w:val="0"/>
                <w:color w:val="000000" w:themeColor="text1"/>
                <w:sz w:val="24"/>
                <w:lang w:val="zh-TW" w:eastAsia="zh-TW"/>
              </w:rPr>
              <w:t>②</w:t>
            </w:r>
            <w:r>
              <w:rPr>
                <w:rStyle w:val="24"/>
                <w:rFonts w:asciiTheme="minorEastAsia" w:hAnsiTheme="minorEastAsia" w:eastAsiaTheme="minorEastAsia" w:cstheme="minorEastAsia"/>
                <w:b w:val="0"/>
                <w:color w:val="000000" w:themeColor="text1"/>
                <w:sz w:val="24"/>
                <w:lang w:val="zh-TW" w:eastAsia="zh-TW"/>
              </w:rPr>
              <w:t>熟</w:t>
            </w:r>
            <w:r>
              <w:rPr>
                <w:rStyle w:val="24"/>
                <w:rFonts w:asciiTheme="minorEastAsia" w:hAnsiTheme="minorEastAsia" w:eastAsiaTheme="minorEastAsia" w:cstheme="minorEastAsia"/>
                <w:b w:val="0"/>
                <w:color w:val="000000" w:themeColor="text1"/>
                <w:sz w:val="24"/>
                <w:lang w:val="zh-TW"/>
              </w:rPr>
              <w:t>字比</w:t>
            </w:r>
            <w:r>
              <w:rPr>
                <w:rStyle w:val="24"/>
                <w:rFonts w:asciiTheme="minorEastAsia" w:hAnsiTheme="minorEastAsia" w:eastAsiaTheme="minorEastAsia" w:cstheme="minorEastAsia"/>
                <w:b w:val="0"/>
                <w:color w:val="000000" w:themeColor="text1"/>
                <w:sz w:val="24"/>
                <w:lang w:val="zh-TW" w:eastAsia="zh-TW"/>
              </w:rPr>
              <w:t>较：</w:t>
            </w:r>
            <w:r>
              <w:rPr>
                <w:rStyle w:val="24"/>
                <w:rFonts w:asciiTheme="minorEastAsia" w:hAnsiTheme="minorEastAsia" w:eastAsiaTheme="minorEastAsia" w:cstheme="minorEastAsia"/>
                <w:b w:val="0"/>
                <w:color w:val="000000" w:themeColor="text1"/>
                <w:sz w:val="24"/>
                <w:lang w:val="zh-TW"/>
              </w:rPr>
              <w:t>稻</w:t>
            </w:r>
            <w:r>
              <w:rPr>
                <w:rStyle w:val="24"/>
                <w:rFonts w:asciiTheme="minorEastAsia" w:hAnsiTheme="minorEastAsia" w:eastAsiaTheme="minorEastAsia" w:cstheme="minorEastAsia"/>
                <w:b w:val="0"/>
                <w:color w:val="000000" w:themeColor="text1"/>
                <w:sz w:val="24"/>
                <w:lang w:val="zh-TW" w:eastAsia="zh-TW"/>
              </w:rPr>
              <w:t>一</w:t>
            </w:r>
            <w:r>
              <w:rPr>
                <w:rStyle w:val="24"/>
                <w:rFonts w:asciiTheme="minorEastAsia" w:hAnsiTheme="minorEastAsia" w:eastAsiaTheme="minorEastAsia" w:cstheme="minorEastAsia"/>
                <w:b w:val="0"/>
                <w:color w:val="000000" w:themeColor="text1"/>
                <w:sz w:val="24"/>
                <w:lang w:val="zh-TW"/>
              </w:rPr>
              <w:t>滔</w:t>
            </w:r>
            <w:r>
              <w:rPr>
                <w:rStyle w:val="24"/>
                <w:rFonts w:asciiTheme="minorEastAsia" w:hAnsiTheme="minorEastAsia" w:eastAsiaTheme="minorEastAsia" w:cstheme="minorEastAsia"/>
                <w:b w:val="0"/>
                <w:color w:val="000000" w:themeColor="text1"/>
                <w:sz w:val="24"/>
              </w:rPr>
              <w:t xml:space="preserve">  脸一验 涯一崖  </w:t>
            </w:r>
          </w:p>
          <w:p w14:paraId="747ED1A6">
            <w:pPr>
              <w:spacing w:line="440" w:lineRule="exact"/>
              <w:ind w:firstLine="480" w:firstLineChars="200"/>
              <w:rPr>
                <w:rFonts w:ascii="宋体" w:hAnsi="宋体" w:cs="宋体"/>
                <w:sz w:val="24"/>
              </w:rPr>
            </w:pPr>
            <w:r>
              <w:rPr>
                <w:rFonts w:hint="eastAsia" w:ascii="宋体" w:hAnsi="宋体" w:cs="宋体"/>
                <w:sz w:val="24"/>
              </w:rPr>
              <w:t>（3）认读生字词（以多种形式，如猜读、开火车读等。）</w:t>
            </w:r>
          </w:p>
          <w:p w14:paraId="403DC9C3">
            <w:pPr>
              <w:spacing w:line="440" w:lineRule="exact"/>
              <w:ind w:firstLine="480" w:firstLineChars="200"/>
              <w:rPr>
                <w:rFonts w:ascii="宋体" w:hAnsi="宋体" w:cs="宋体"/>
                <w:color w:val="000000"/>
                <w:sz w:val="24"/>
              </w:rPr>
            </w:pPr>
            <w:r>
              <w:rPr>
                <w:rFonts w:hint="eastAsia" w:ascii="宋体" w:hAnsi="宋体" w:cs="宋体"/>
                <w:color w:val="000000"/>
                <w:sz w:val="24"/>
              </w:rPr>
              <w:t>5.指名分自然段朗读课文。</w:t>
            </w:r>
          </w:p>
          <w:p w14:paraId="1D720C71">
            <w:pPr>
              <w:spacing w:line="440" w:lineRule="exact"/>
              <w:ind w:firstLine="480" w:firstLineChars="200"/>
              <w:rPr>
                <w:rFonts w:asciiTheme="minorEastAsia" w:hAnsiTheme="minorEastAsia" w:cstheme="minorEastAsia"/>
                <w:color w:val="1D41D5"/>
                <w:sz w:val="24"/>
              </w:rPr>
            </w:pPr>
            <w:r>
              <w:rPr>
                <w:rFonts w:hint="eastAsia" w:asciiTheme="minorEastAsia" w:hAnsiTheme="minorEastAsia" w:cstheme="minorEastAsia"/>
                <w:sz w:val="24"/>
              </w:rPr>
              <w:t>在反复诵读的过程中，师帮生，或生生互助，解决每个短文中不理解的词义，如：</w:t>
            </w:r>
            <w:r>
              <w:rPr>
                <w:rFonts w:hint="eastAsia" w:asciiTheme="minorEastAsia" w:hAnsiTheme="minorEastAsia" w:cstheme="minorEastAsia"/>
                <w:b/>
                <w:bCs/>
                <w:color w:val="0000FF"/>
                <w:sz w:val="24"/>
              </w:rPr>
              <w:t>（课件出示5：</w:t>
            </w:r>
            <w:r>
              <w:rPr>
                <w:rFonts w:hint="eastAsia" w:asciiTheme="minorEastAsia" w:hAnsiTheme="minorEastAsia" w:cstheme="minorEastAsia"/>
                <w:color w:val="0000FF"/>
                <w:sz w:val="24"/>
              </w:rPr>
              <w:t>出示词语解释</w:t>
            </w:r>
            <w:r>
              <w:rPr>
                <w:rFonts w:hint="eastAsia" w:asciiTheme="minorEastAsia" w:hAnsiTheme="minorEastAsia" w:cstheme="minorEastAsia"/>
                <w:b/>
                <w:bCs/>
                <w:color w:val="0000FF"/>
                <w:sz w:val="24"/>
              </w:rPr>
              <w:t>）</w:t>
            </w:r>
            <w:r>
              <w:rPr>
                <w:rFonts w:hint="eastAsia" w:asciiTheme="minorEastAsia" w:hAnsiTheme="minorEastAsia" w:cstheme="minorEastAsia"/>
                <w:sz w:val="24"/>
              </w:rPr>
              <w:br w:type="textWrapping"/>
            </w:r>
            <w:r>
              <w:rPr>
                <w:rFonts w:hint="eastAsia" w:asciiTheme="minorEastAsia" w:hAnsiTheme="minorEastAsia" w:cstheme="minorEastAsia"/>
                <w:sz w:val="24"/>
              </w:rPr>
              <w:t>　　</w:t>
            </w:r>
            <w:r>
              <w:rPr>
                <w:rFonts w:hint="eastAsia" w:asciiTheme="minorEastAsia" w:hAnsiTheme="minorEastAsia" w:cstheme="minorEastAsia"/>
                <w:color w:val="1D41D5"/>
                <w:sz w:val="24"/>
              </w:rPr>
              <w:t>①蜿蜒：(山脉，河流，道路等)弯弯曲曲地延伸的样子。</w:t>
            </w:r>
          </w:p>
          <w:p w14:paraId="3B541348">
            <w:pPr>
              <w:spacing w:line="440" w:lineRule="exact"/>
              <w:rPr>
                <w:rFonts w:asciiTheme="minorEastAsia" w:hAnsiTheme="minorEastAsia" w:cstheme="minorEastAsia"/>
                <w:color w:val="1D41D5"/>
                <w:sz w:val="24"/>
              </w:rPr>
            </w:pPr>
            <w:r>
              <w:rPr>
                <w:rFonts w:hint="eastAsia" w:asciiTheme="minorEastAsia" w:hAnsiTheme="minorEastAsia" w:cstheme="minorEastAsia"/>
                <w:color w:val="1D41D5"/>
                <w:sz w:val="24"/>
              </w:rPr>
              <w:t>　　②贯穿：穿过、连通。</w:t>
            </w:r>
            <w:r>
              <w:rPr>
                <w:rFonts w:hint="eastAsia" w:asciiTheme="minorEastAsia" w:hAnsiTheme="minorEastAsia" w:cstheme="minorEastAsia"/>
                <w:color w:val="1D41D5"/>
                <w:sz w:val="24"/>
              </w:rPr>
              <w:br w:type="textWrapping"/>
            </w:r>
            <w:r>
              <w:rPr>
                <w:rFonts w:hint="eastAsia" w:asciiTheme="minorEastAsia" w:hAnsiTheme="minorEastAsia" w:cstheme="minorEastAsia"/>
                <w:color w:val="1D41D5"/>
                <w:sz w:val="24"/>
              </w:rPr>
              <w:t>　　③哲理：本文能使人的精神新生的原理或概念。</w:t>
            </w:r>
            <w:r>
              <w:rPr>
                <w:rFonts w:hint="eastAsia" w:asciiTheme="minorEastAsia" w:hAnsiTheme="minorEastAsia" w:cstheme="minorEastAsia"/>
                <w:color w:val="1D41D5"/>
                <w:sz w:val="24"/>
              </w:rPr>
              <w:br w:type="textWrapping"/>
            </w:r>
            <w:r>
              <w:rPr>
                <w:rFonts w:hint="eastAsia" w:asciiTheme="minorEastAsia" w:hAnsiTheme="minorEastAsia" w:cstheme="minorEastAsia"/>
                <w:color w:val="1D41D5"/>
                <w:sz w:val="24"/>
              </w:rPr>
              <w:t>　　④遵循：遵从;依照 ；不违背。</w:t>
            </w:r>
            <w:r>
              <w:rPr>
                <w:rFonts w:hint="eastAsia" w:asciiTheme="minorEastAsia" w:hAnsiTheme="minorEastAsia" w:cstheme="minorEastAsia"/>
                <w:color w:val="1D41D5"/>
                <w:sz w:val="24"/>
              </w:rPr>
              <w:br w:type="textWrapping"/>
            </w:r>
            <w:r>
              <w:rPr>
                <w:rFonts w:hint="eastAsia" w:asciiTheme="minorEastAsia" w:hAnsiTheme="minorEastAsia" w:cstheme="minorEastAsia"/>
                <w:color w:val="1D41D5"/>
                <w:sz w:val="24"/>
              </w:rPr>
              <w:t>　　⑤应验：原来的预言或估计与事后的结果相合或得到证实。</w:t>
            </w:r>
          </w:p>
          <w:p w14:paraId="23748EE5">
            <w:pPr>
              <w:spacing w:line="440" w:lineRule="exact"/>
              <w:ind w:firstLine="482" w:firstLineChars="200"/>
              <w:rPr>
                <w:rFonts w:ascii="宋体" w:hAnsi="宋体" w:cs="宋体"/>
                <w:b/>
                <w:color w:val="FF00FF"/>
                <w:sz w:val="24"/>
              </w:rPr>
            </w:pPr>
            <w:r>
              <w:rPr>
                <w:rFonts w:hint="eastAsia" w:ascii="宋体" w:hAnsi="宋体" w:cs="宋体"/>
                <w:b/>
                <w:color w:val="FF00FF"/>
                <w:sz w:val="24"/>
              </w:rPr>
              <w:t>三、合作交流，品读感悟。</w:t>
            </w:r>
          </w:p>
          <w:p w14:paraId="499AA395">
            <w:pPr>
              <w:spacing w:line="440" w:lineRule="exact"/>
              <w:ind w:firstLine="480" w:firstLineChars="200"/>
              <w:rPr>
                <w:rFonts w:ascii="宋体" w:hAnsi="宋体" w:cs="宋体"/>
                <w:sz w:val="24"/>
              </w:rPr>
            </w:pPr>
            <w:r>
              <w:rPr>
                <w:rFonts w:hint="eastAsia" w:ascii="宋体" w:hAnsi="宋体" w:cs="宋体"/>
                <w:sz w:val="24"/>
              </w:rPr>
              <w:t>1.池子对于河流的生活的评价是什么？</w:t>
            </w:r>
          </w:p>
          <w:p w14:paraId="4C827467">
            <w:pPr>
              <w:spacing w:line="440" w:lineRule="exact"/>
              <w:ind w:firstLine="480" w:firstLineChars="200"/>
              <w:rPr>
                <w:rFonts w:ascii="宋体" w:hAnsi="宋体" w:cs="宋体"/>
                <w:sz w:val="24"/>
              </w:rPr>
            </w:pPr>
            <w:r>
              <w:rPr>
                <w:rFonts w:hint="eastAsia" w:ascii="宋体" w:hAnsi="宋体" w:cs="宋体"/>
                <w:sz w:val="24"/>
              </w:rPr>
              <w:t>组织学生进行小组合作，讨论、交流：</w:t>
            </w:r>
          </w:p>
          <w:p w14:paraId="43B87520">
            <w:pPr>
              <w:spacing w:line="440" w:lineRule="exact"/>
              <w:ind w:firstLine="480" w:firstLineChars="200"/>
              <w:rPr>
                <w:rFonts w:ascii="宋体" w:hAnsi="宋体" w:cs="宋体"/>
                <w:b/>
                <w:bCs/>
                <w:color w:val="0000FF"/>
                <w:sz w:val="24"/>
              </w:rPr>
            </w:pPr>
            <w:r>
              <w:rPr>
                <w:rFonts w:hint="eastAsia" w:ascii="宋体" w:hAnsi="宋体" w:cs="宋体"/>
                <w:sz w:val="24"/>
              </w:rPr>
              <w:t>（1）</w:t>
            </w:r>
            <w:r>
              <w:rPr>
                <w:rFonts w:hint="eastAsia" w:ascii="宋体" w:hAnsi="宋体" w:cs="宋体"/>
                <w:b/>
                <w:bCs/>
                <w:color w:val="0000FF"/>
                <w:sz w:val="24"/>
              </w:rPr>
              <w:t>（课件出示6：）</w:t>
            </w:r>
          </w:p>
          <w:p w14:paraId="16722112">
            <w:pPr>
              <w:spacing w:line="440" w:lineRule="exact"/>
              <w:ind w:firstLine="480" w:firstLineChars="200"/>
              <w:rPr>
                <w:rFonts w:ascii="宋体" w:hAnsi="宋体" w:cs="宋体"/>
                <w:color w:val="000000" w:themeColor="text1"/>
                <w:sz w:val="24"/>
              </w:rPr>
            </w:pPr>
            <w:r>
              <w:rPr>
                <w:rFonts w:hint="eastAsia"/>
                <w:color w:val="1D41D5"/>
                <w:sz w:val="24"/>
              </w:rPr>
              <w:t>“你几时才能抛开这样的生涯？”</w:t>
            </w:r>
            <w:r>
              <w:rPr>
                <w:rFonts w:hint="eastAsia" w:ascii="宋体" w:hAnsi="宋体" w:cs="宋体"/>
                <w:color w:val="1D41D5"/>
                <w:sz w:val="24"/>
              </w:rPr>
              <w:t>“生涯”可以换成哪些词语？</w:t>
            </w:r>
            <w:r>
              <w:rPr>
                <w:rFonts w:hint="eastAsia" w:ascii="宋体" w:hAnsi="宋体" w:cs="宋体"/>
                <w:color w:val="000000" w:themeColor="text1"/>
                <w:sz w:val="24"/>
              </w:rPr>
              <w:t>（生活）</w:t>
            </w:r>
          </w:p>
          <w:p w14:paraId="336B7E37">
            <w:pPr>
              <w:spacing w:line="440" w:lineRule="exact"/>
              <w:ind w:left="420" w:leftChars="200"/>
              <w:rPr>
                <w:rFonts w:ascii="宋体" w:hAnsi="宋体" w:cs="宋体"/>
                <w:color w:val="000000" w:themeColor="text1"/>
                <w:sz w:val="24"/>
              </w:rPr>
            </w:pPr>
            <w:r>
              <w:rPr>
                <w:rFonts w:hint="eastAsia" w:ascii="宋体" w:hAnsi="宋体" w:cs="宋体"/>
                <w:color w:val="000000" w:themeColor="text1"/>
                <w:sz w:val="24"/>
              </w:rPr>
              <w:t>“这样的生涯”是指？</w:t>
            </w:r>
          </w:p>
          <w:p w14:paraId="3DD5D32E">
            <w:pPr>
              <w:spacing w:line="440" w:lineRule="exact"/>
              <w:ind w:left="420" w:leftChars="200"/>
              <w:rPr>
                <w:rFonts w:ascii="宋体" w:hAnsi="宋体" w:cs="宋体"/>
                <w:color w:val="000000" w:themeColor="text1"/>
                <w:sz w:val="24"/>
              </w:rPr>
            </w:pPr>
            <w:r>
              <w:rPr>
                <w:rFonts w:hint="eastAsia" w:ascii="宋体" w:hAnsi="宋体" w:cs="宋体"/>
                <w:color w:val="000000" w:themeColor="text1"/>
                <w:sz w:val="24"/>
              </w:rPr>
              <w:t>（是指河流整日忙忙碌碌，不知疲倦地流着，身上负载着船只、竹筏。）</w:t>
            </w:r>
          </w:p>
          <w:p w14:paraId="4F136553">
            <w:pPr>
              <w:spacing w:line="440" w:lineRule="exact"/>
              <w:ind w:firstLine="480" w:firstLineChars="200"/>
              <w:rPr>
                <w:rFonts w:asciiTheme="minorEastAsia" w:hAnsiTheme="minorEastAsia" w:cstheme="minorEastAsia"/>
                <w:sz w:val="24"/>
              </w:rPr>
            </w:pPr>
            <w:r>
              <w:rPr>
                <w:rFonts w:hint="eastAsia" w:ascii="宋体" w:hAnsi="宋体" w:cs="宋体"/>
                <w:color w:val="000000" w:themeColor="text1"/>
                <w:sz w:val="24"/>
              </w:rPr>
              <w:t>（2）</w:t>
            </w:r>
            <w:r>
              <w:rPr>
                <w:rFonts w:hint="eastAsia" w:asciiTheme="minorEastAsia" w:hAnsiTheme="minorEastAsia" w:cstheme="minorEastAsia"/>
                <w:sz w:val="24"/>
              </w:rPr>
              <w:t>“池子”为什么提议“河流”抛开原有的生活？</w:t>
            </w:r>
          </w:p>
          <w:p w14:paraId="36230449">
            <w:pPr>
              <w:spacing w:line="440" w:lineRule="exact"/>
              <w:ind w:left="420" w:leftChars="200"/>
              <w:rPr>
                <w:rFonts w:asciiTheme="minorEastAsia" w:hAnsiTheme="minorEastAsia" w:cstheme="minorEastAsia"/>
                <w:sz w:val="24"/>
              </w:rPr>
            </w:pPr>
            <w:r>
              <w:rPr>
                <w:rFonts w:hint="eastAsia" w:asciiTheme="minorEastAsia" w:hAnsiTheme="minorEastAsia" w:cstheme="minorEastAsia"/>
                <w:sz w:val="24"/>
              </w:rPr>
              <w:t>因为它觉得“河流”的生活得太累，负重太多。</w:t>
            </w:r>
            <w:r>
              <w:rPr>
                <w:rFonts w:hint="eastAsia" w:asciiTheme="minorEastAsia" w:hAnsiTheme="minorEastAsia" w:cstheme="minorEastAsia"/>
                <w:sz w:val="24"/>
              </w:rPr>
              <w:br w:type="textWrapping"/>
            </w:r>
            <w:r>
              <w:rPr>
                <w:rFonts w:hint="eastAsia" w:asciiTheme="minorEastAsia" w:hAnsiTheme="minorEastAsia" w:cstheme="minorEastAsia"/>
                <w:sz w:val="24"/>
              </w:rPr>
              <w:t>（3）池子是怎样评价自己的生活？</w:t>
            </w:r>
          </w:p>
          <w:p w14:paraId="786823E8">
            <w:pPr>
              <w:spacing w:line="440" w:lineRule="exact"/>
              <w:ind w:left="420" w:leftChars="200"/>
              <w:rPr>
                <w:rFonts w:asciiTheme="minorEastAsia" w:hAnsiTheme="minorEastAsia" w:cstheme="minorEastAsia"/>
                <w:color w:val="1D41D5"/>
                <w:sz w:val="24"/>
              </w:rPr>
            </w:pPr>
            <w:r>
              <w:rPr>
                <w:rFonts w:hint="eastAsia" w:ascii="宋体" w:hAnsi="宋体" w:cs="宋体"/>
                <w:b/>
                <w:bCs/>
                <w:color w:val="0000FF"/>
                <w:sz w:val="24"/>
              </w:rPr>
              <w:t>（课件出示7：）</w:t>
            </w:r>
            <w:r>
              <w:rPr>
                <w:rFonts w:asciiTheme="minorEastAsia" w:hAnsiTheme="minorEastAsia" w:cstheme="minorEastAsia"/>
                <w:color w:val="1D41D5"/>
                <w:sz w:val="24"/>
              </w:rPr>
              <w:t>“</w:t>
            </w:r>
            <w:r>
              <w:rPr>
                <w:rFonts w:hint="eastAsia" w:asciiTheme="minorEastAsia" w:hAnsiTheme="minorEastAsia" w:cstheme="minorEastAsia"/>
                <w:color w:val="1D41D5"/>
                <w:sz w:val="24"/>
              </w:rPr>
              <w:t>这样清闲的生活无忧无虑，还有什么能够</w:t>
            </w:r>
            <w:r>
              <w:rPr>
                <w:rFonts w:hint="eastAsia" w:asciiTheme="minorEastAsia" w:hAnsiTheme="minorEastAsia" w:cstheme="minorEastAsia"/>
                <w:color w:val="FF0000"/>
                <w:sz w:val="24"/>
              </w:rPr>
              <w:t>代替</w:t>
            </w:r>
            <w:r>
              <w:rPr>
                <w:rFonts w:hint="eastAsia" w:asciiTheme="minorEastAsia" w:hAnsiTheme="minorEastAsia" w:cstheme="minorEastAsia"/>
                <w:color w:val="1D41D5"/>
                <w:sz w:val="24"/>
              </w:rPr>
              <w:t>？”</w:t>
            </w:r>
          </w:p>
          <w:p w14:paraId="4E366EBF">
            <w:pPr>
              <w:spacing w:line="440" w:lineRule="exact"/>
              <w:ind w:left="420" w:leftChars="200"/>
              <w:rPr>
                <w:rFonts w:asciiTheme="minorEastAsia" w:hAnsiTheme="minorEastAsia" w:cstheme="minorEastAsia"/>
                <w:sz w:val="24"/>
              </w:rPr>
            </w:pPr>
            <w:r>
              <w:rPr>
                <w:rFonts w:hint="eastAsia" w:asciiTheme="minorEastAsia" w:hAnsiTheme="minorEastAsia" w:cstheme="minorEastAsia"/>
                <w:sz w:val="24"/>
              </w:rPr>
              <w:t>理解“无忧无虑”（没有忧愁和烦恼，很自在。）</w:t>
            </w:r>
          </w:p>
          <w:p w14:paraId="19436BC8">
            <w:pPr>
              <w:spacing w:line="440" w:lineRule="exact"/>
              <w:ind w:left="420" w:leftChars="200"/>
              <w:rPr>
                <w:rFonts w:asciiTheme="minorEastAsia" w:hAnsiTheme="minorEastAsia" w:cstheme="minorEastAsia"/>
                <w:sz w:val="24"/>
              </w:rPr>
            </w:pPr>
            <w:r>
              <w:rPr>
                <w:rFonts w:hint="eastAsia" w:asciiTheme="minorEastAsia" w:hAnsiTheme="minorEastAsia" w:cstheme="minorEastAsia"/>
                <w:sz w:val="24"/>
              </w:rPr>
              <w:t>池子平日的生活是怎样的？用</w:t>
            </w:r>
            <w:r>
              <w:rPr>
                <w:rFonts w:hint="eastAsia" w:asciiTheme="minorEastAsia" w:hAnsiTheme="minorEastAsia" w:cstheme="minorEastAsia"/>
                <w:color w:val="FF0000"/>
                <w:sz w:val="24"/>
              </w:rPr>
              <w:t>“</w:t>
            </w:r>
            <w:r>
              <w:rPr>
                <w:rFonts w:hint="eastAsia" w:asciiTheme="minorEastAsia" w:hAnsiTheme="minorEastAsia" w:cstheme="minorEastAsia"/>
                <w:color w:val="FF0000"/>
                <w:sz w:val="24"/>
                <w:u w:val="single"/>
              </w:rPr>
              <w:t xml:space="preserve">    </w:t>
            </w:r>
            <w:r>
              <w:rPr>
                <w:rFonts w:hint="eastAsia" w:asciiTheme="minorEastAsia" w:hAnsiTheme="minorEastAsia" w:cstheme="minorEastAsia"/>
                <w:color w:val="FF0000"/>
                <w:sz w:val="24"/>
              </w:rPr>
              <w:t>”</w:t>
            </w:r>
            <w:r>
              <w:rPr>
                <w:rFonts w:hint="eastAsia" w:asciiTheme="minorEastAsia" w:hAnsiTheme="minorEastAsia" w:cstheme="minorEastAsia"/>
                <w:sz w:val="24"/>
              </w:rPr>
              <w:t>画出来。</w:t>
            </w:r>
          </w:p>
          <w:p w14:paraId="4A8A9BB1">
            <w:pPr>
              <w:spacing w:line="440" w:lineRule="exact"/>
              <w:ind w:left="420" w:leftChars="200"/>
              <w:rPr>
                <w:rFonts w:asciiTheme="minorEastAsia" w:hAnsiTheme="minorEastAsia" w:cstheme="minorEastAsia"/>
                <w:color w:val="1D41D5"/>
                <w:sz w:val="24"/>
              </w:rPr>
            </w:pPr>
            <w:r>
              <w:rPr>
                <w:rFonts w:hint="eastAsia" w:ascii="宋体" w:hAnsi="宋体" w:cs="宋体"/>
                <w:b/>
                <w:bCs/>
                <w:color w:val="0000FF"/>
                <w:sz w:val="24"/>
              </w:rPr>
              <w:t>（课件出示8：）</w:t>
            </w:r>
            <w:r>
              <w:rPr>
                <w:rFonts w:hint="eastAsia" w:asciiTheme="minorEastAsia" w:hAnsiTheme="minorEastAsia" w:cstheme="minorEastAsia"/>
                <w:color w:val="1D41D5"/>
                <w:sz w:val="24"/>
              </w:rPr>
              <w:t>“我安闲地躺在柔软的泥土里，像贵妇人躺在鸭绒垫上一样。”</w:t>
            </w:r>
          </w:p>
          <w:p w14:paraId="4283AC71">
            <w:pPr>
              <w:spacing w:line="440" w:lineRule="exact"/>
              <w:ind w:left="420" w:leftChars="200"/>
              <w:rPr>
                <w:rFonts w:asciiTheme="minorEastAsia" w:hAnsiTheme="minorEastAsia" w:cstheme="minorEastAsia"/>
                <w:sz w:val="24"/>
              </w:rPr>
            </w:pPr>
            <w:r>
              <w:rPr>
                <w:rFonts w:hint="eastAsia" w:asciiTheme="minorEastAsia" w:hAnsiTheme="minorEastAsia" w:cstheme="minorEastAsia"/>
                <w:sz w:val="24"/>
              </w:rPr>
              <w:t>这里把柔软的泥土比作什么?（鸭绒垫）</w:t>
            </w:r>
          </w:p>
          <w:p w14:paraId="507B4E68">
            <w:pPr>
              <w:spacing w:line="440" w:lineRule="exact"/>
              <w:ind w:left="420" w:leftChars="200"/>
              <w:rPr>
                <w:rFonts w:asciiTheme="minorEastAsia" w:hAnsiTheme="minorEastAsia" w:cstheme="minorEastAsia"/>
                <w:color w:val="1D41D5"/>
                <w:sz w:val="24"/>
              </w:rPr>
            </w:pPr>
            <w:r>
              <w:rPr>
                <w:rFonts w:hint="eastAsia" w:ascii="宋体" w:hAnsi="宋体" w:cs="宋体"/>
                <w:b/>
                <w:bCs/>
                <w:color w:val="0000FF"/>
                <w:sz w:val="24"/>
              </w:rPr>
              <w:t>（课件出示9：）</w:t>
            </w:r>
            <w:r>
              <w:rPr>
                <w:rFonts w:hint="eastAsia" w:asciiTheme="minorEastAsia" w:hAnsiTheme="minorEastAsia" w:cstheme="minorEastAsia"/>
                <w:color w:val="1D41D5"/>
                <w:sz w:val="24"/>
              </w:rPr>
              <w:t>“任凭人世间忙忙碌碌，我只在睡梦中推究哲理。”</w:t>
            </w:r>
          </w:p>
          <w:p w14:paraId="257BC014">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2.河流的生活观点是又是怎样的呢？</w:t>
            </w:r>
          </w:p>
          <w:p w14:paraId="17848002">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（1）“河流”所提到的“自然法则”指什么？</w:t>
            </w:r>
          </w:p>
          <w:p w14:paraId="512F7DCE">
            <w:pPr>
              <w:spacing w:line="440" w:lineRule="exact"/>
              <w:ind w:firstLine="241" w:firstLineChars="100"/>
              <w:rPr>
                <w:rFonts w:asciiTheme="minorEastAsia" w:hAnsiTheme="minorEastAsia" w:cstheme="minorEastAsia"/>
                <w:sz w:val="24"/>
              </w:rPr>
            </w:pPr>
            <w:r>
              <w:rPr>
                <w:rFonts w:hint="eastAsia" w:ascii="宋体" w:hAnsi="宋体" w:cs="宋体"/>
                <w:b/>
                <w:bCs/>
                <w:color w:val="0000FF"/>
                <w:sz w:val="24"/>
              </w:rPr>
              <w:t>（课件出示10：）</w:t>
            </w:r>
            <w:r>
              <w:rPr>
                <w:rFonts w:hint="eastAsia" w:asciiTheme="minorEastAsia" w:hAnsiTheme="minorEastAsia" w:cstheme="minorEastAsia"/>
                <w:color w:val="1D41D5"/>
                <w:sz w:val="24"/>
              </w:rPr>
              <w:t>“水要流动才能保持清洁。”</w:t>
            </w:r>
            <w:r>
              <w:rPr>
                <w:rFonts w:hint="eastAsia" w:asciiTheme="minorEastAsia" w:hAnsiTheme="minorEastAsia" w:cstheme="minorEastAsia"/>
                <w:sz w:val="24"/>
              </w:rPr>
              <w:t>也就是一种辛勤劳动的生活。</w:t>
            </w:r>
          </w:p>
          <w:p w14:paraId="25FA20B4">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（2）“河流”为什么会受人们的尊敬？</w:t>
            </w:r>
          </w:p>
          <w:p w14:paraId="07C55D34">
            <w:pPr>
              <w:spacing w:line="440" w:lineRule="exact"/>
              <w:ind w:firstLine="480" w:firstLineChars="200"/>
              <w:rPr>
                <w:rFonts w:asciiTheme="minorEastAsia" w:hAnsiTheme="minorEastAsia" w:cstheme="minorEastAsia"/>
                <w:color w:val="1D41D5"/>
                <w:sz w:val="24"/>
              </w:rPr>
            </w:pPr>
            <w:r>
              <w:rPr>
                <w:rFonts w:hint="eastAsia" w:asciiTheme="minorEastAsia" w:hAnsiTheme="minorEastAsia" w:cstheme="minorEastAsia"/>
                <w:sz w:val="24"/>
              </w:rPr>
              <w:t>因为它</w:t>
            </w:r>
            <w:r>
              <w:rPr>
                <w:rFonts w:hint="eastAsia" w:ascii="宋体" w:hAnsi="宋体" w:cs="宋体"/>
                <w:b/>
                <w:bCs/>
                <w:color w:val="0000FF"/>
                <w:sz w:val="24"/>
              </w:rPr>
              <w:t>（课件出示11：）</w:t>
            </w:r>
            <w:r>
              <w:rPr>
                <w:rFonts w:hint="eastAsia" w:asciiTheme="minorEastAsia" w:hAnsiTheme="minorEastAsia" w:cstheme="minorEastAsia"/>
                <w:color w:val="1D41D5"/>
                <w:sz w:val="24"/>
              </w:rPr>
              <w:t>“用源源不断的清洁的水，年年给人们带来利益。”</w:t>
            </w:r>
          </w:p>
          <w:p w14:paraId="39955621">
            <w:pPr>
              <w:spacing w:line="440" w:lineRule="exact"/>
              <w:ind w:firstLine="480" w:firstLineChars="200"/>
              <w:rPr>
                <w:rFonts w:asciiTheme="minorEastAsia" w:hAnsiTheme="minorEastAsia" w:cstheme="minorEastAsia"/>
                <w:sz w:val="24"/>
              </w:rPr>
            </w:pPr>
            <w:r>
              <w:rPr>
                <w:rFonts w:hint="eastAsia" w:ascii="宋体" w:hAnsi="宋体" w:cs="宋体"/>
                <w:color w:val="000000" w:themeColor="text1"/>
                <w:sz w:val="24"/>
              </w:rPr>
              <w:t>3.</w:t>
            </w:r>
            <w:r>
              <w:rPr>
                <w:rFonts w:hint="eastAsia" w:asciiTheme="minorEastAsia" w:hAnsiTheme="minorEastAsia" w:cstheme="minorEastAsia"/>
                <w:sz w:val="24"/>
              </w:rPr>
              <w:t>“池子”和“河流”各比喻什么样的人？</w:t>
            </w:r>
          </w:p>
          <w:p w14:paraId="3115F958">
            <w:pPr>
              <w:spacing w:line="440" w:lineRule="exact"/>
              <w:ind w:left="420" w:leftChars="200"/>
              <w:rPr>
                <w:rFonts w:asciiTheme="minorEastAsia" w:hAnsiTheme="minorEastAsia" w:cstheme="minorEastAsia"/>
                <w:color w:val="FF0000"/>
                <w:sz w:val="24"/>
              </w:rPr>
            </w:pPr>
            <w:r>
              <w:rPr>
                <w:rFonts w:hint="eastAsia" w:asciiTheme="minorEastAsia" w:hAnsiTheme="minorEastAsia" w:cstheme="minorEastAsia"/>
                <w:sz w:val="24"/>
              </w:rPr>
              <w:t>预设：“池子”比喻那些贪图安逸，不思进取的人。</w:t>
            </w:r>
            <w:r>
              <w:rPr>
                <w:rFonts w:hint="eastAsia" w:asciiTheme="minorEastAsia" w:hAnsiTheme="minorEastAsia" w:cstheme="minorEastAsia"/>
                <w:color w:val="FF0000"/>
                <w:sz w:val="24"/>
              </w:rPr>
              <w:t>（板书：贪图安逸、不思进取 ）</w:t>
            </w:r>
          </w:p>
          <w:p w14:paraId="330B7824">
            <w:pPr>
              <w:spacing w:line="440" w:lineRule="exact"/>
              <w:ind w:left="420" w:leftChars="200"/>
              <w:rPr>
                <w:rFonts w:asciiTheme="minorEastAsia" w:hAnsiTheme="minorEastAsia" w:cstheme="minorEastAsia"/>
                <w:sz w:val="24"/>
              </w:rPr>
            </w:pPr>
            <w:r>
              <w:rPr>
                <w:rFonts w:hint="eastAsia" w:asciiTheme="minorEastAsia" w:hAnsiTheme="minorEastAsia" w:cstheme="minorEastAsia"/>
                <w:sz w:val="24"/>
              </w:rPr>
              <w:t>预设：“河流”比喻那些永不满足，负重前进，永远创造快乐和幸福的人。</w:t>
            </w:r>
            <w:r>
              <w:rPr>
                <w:rFonts w:hint="eastAsia" w:asciiTheme="minorEastAsia" w:hAnsiTheme="minorEastAsia" w:cstheme="minorEastAsia"/>
                <w:color w:val="FF0000"/>
                <w:sz w:val="24"/>
              </w:rPr>
              <w:t>（板书：河流：永不满足、负重前进） </w:t>
            </w:r>
            <w:r>
              <w:rPr>
                <w:rFonts w:hint="eastAsia" w:asciiTheme="minorEastAsia" w:hAnsiTheme="minorEastAsia" w:cstheme="minorEastAsia"/>
                <w:color w:val="FF0000"/>
                <w:sz w:val="24"/>
              </w:rPr>
              <w:br w:type="textWrapping"/>
            </w:r>
            <w:r>
              <w:rPr>
                <w:rFonts w:hint="eastAsia" w:asciiTheme="minorEastAsia" w:hAnsiTheme="minorEastAsia" w:cstheme="minorEastAsia"/>
                <w:sz w:val="24"/>
              </w:rPr>
              <w:t>4.你最赞同谁的观点，为什么？</w:t>
            </w:r>
          </w:p>
          <w:p w14:paraId="5A0CC861">
            <w:pPr>
              <w:spacing w:line="440" w:lineRule="exact"/>
              <w:ind w:left="420" w:leftChars="200"/>
              <w:rPr>
                <w:rFonts w:asciiTheme="minorEastAsia" w:hAnsiTheme="minorEastAsia" w:cstheme="minorEastAsia"/>
                <w:sz w:val="24"/>
              </w:rPr>
            </w:pPr>
            <w:r>
              <w:rPr>
                <w:rFonts w:hint="eastAsia" w:asciiTheme="minorEastAsia" w:hAnsiTheme="minorEastAsia" w:cstheme="minorEastAsia"/>
                <w:sz w:val="24"/>
              </w:rPr>
              <w:t>预设：我赞同河流的观点，人要勤劳，因为世上没有不劳而获的东西。</w:t>
            </w:r>
          </w:p>
          <w:p w14:paraId="37702022">
            <w:pPr>
              <w:spacing w:line="440" w:lineRule="exact"/>
              <w:ind w:left="420" w:leftChars="200"/>
              <w:rPr>
                <w:rFonts w:ascii="宋体" w:hAnsi="宋体" w:cs="宋体"/>
                <w:b/>
                <w:bCs/>
                <w:color w:val="0000FF"/>
                <w:sz w:val="24"/>
              </w:rPr>
            </w:pPr>
            <w:r>
              <w:rPr>
                <w:rFonts w:hint="eastAsia" w:ascii="宋体" w:hAnsi="宋体" w:cs="宋体"/>
                <w:color w:val="000000" w:themeColor="text1"/>
                <w:sz w:val="24"/>
              </w:rPr>
              <w:t>预设：我也赞同河流的观点，因为“才能不利用就要衰退，它会逐渐磨灭” ；懒惰只能使人一无所为，一无所有。</w:t>
            </w:r>
          </w:p>
        </w:tc>
        <w:tc>
          <w:tcPr>
            <w:tcW w:w="2409" w:type="dxa"/>
            <w:gridSpan w:val="2"/>
            <w:tcBorders>
              <w:top w:val="nil"/>
              <w:left w:val="nil"/>
              <w:bottom w:val="single" w:color="auto" w:sz="8" w:space="0"/>
              <w:right w:val="single" w:color="auto" w:sz="8" w:space="0"/>
            </w:tcBorders>
            <w:vAlign w:val="center"/>
          </w:tcPr>
          <w:p w14:paraId="638D8B98">
            <w:pPr>
              <w:spacing w:line="360" w:lineRule="auto"/>
              <w:rPr>
                <w:rFonts w:asciiTheme="minorEastAsia" w:hAnsiTheme="minorEastAsia" w:eastAsiaTheme="minorEastAsia"/>
                <w:color w:val="00B050"/>
                <w:sz w:val="28"/>
                <w:szCs w:val="28"/>
              </w:rPr>
            </w:pPr>
            <w:r>
              <w:rPr>
                <w:rFonts w:ascii="宋体" w:hAnsi="宋体" w:cs="宋体"/>
                <w:kern w:val="0"/>
                <w:sz w:val="24"/>
              </w:rPr>
              <w:t> </w:t>
            </w:r>
            <w:r>
              <w:rPr>
                <w:rFonts w:hint="eastAsia" w:asciiTheme="minorEastAsia" w:hAnsiTheme="minorEastAsia" w:eastAsiaTheme="minorEastAsia"/>
                <w:color w:val="00B050"/>
                <w:sz w:val="28"/>
                <w:szCs w:val="28"/>
              </w:rPr>
              <w:t xml:space="preserve"> </w:t>
            </w:r>
          </w:p>
          <w:p w14:paraId="48313EDA">
            <w:pPr>
              <w:spacing w:line="440" w:lineRule="exact"/>
              <w:jc w:val="left"/>
              <w:rPr>
                <w:rFonts w:ascii="宋体" w:hAnsi="宋体" w:cs="宋体"/>
                <w:kern w:val="0"/>
                <w:sz w:val="24"/>
              </w:rPr>
            </w:pPr>
          </w:p>
          <w:p w14:paraId="24451BF8">
            <w:pPr>
              <w:spacing w:line="440" w:lineRule="exact"/>
              <w:jc w:val="left"/>
              <w:rPr>
                <w:rFonts w:ascii="宋体" w:hAnsi="宋体" w:cs="宋体"/>
                <w:kern w:val="0"/>
                <w:sz w:val="24"/>
              </w:rPr>
            </w:pPr>
          </w:p>
          <w:p w14:paraId="0A4ECCB8">
            <w:pPr>
              <w:spacing w:line="440" w:lineRule="exact"/>
              <w:jc w:val="left"/>
              <w:rPr>
                <w:rFonts w:ascii="宋体" w:hAnsi="宋体" w:cs="宋体"/>
                <w:kern w:val="0"/>
                <w:sz w:val="24"/>
              </w:rPr>
            </w:pPr>
          </w:p>
          <w:p w14:paraId="0C10573C">
            <w:pPr>
              <w:spacing w:line="440" w:lineRule="exact"/>
              <w:rPr>
                <w:rFonts w:ascii="宋体" w:hAnsi="宋体" w:cs="宋体"/>
                <w:b/>
                <w:bCs/>
                <w:color w:val="00B050"/>
                <w:sz w:val="24"/>
              </w:rPr>
            </w:pPr>
          </w:p>
          <w:p w14:paraId="69EF4899">
            <w:pPr>
              <w:spacing w:line="440" w:lineRule="exact"/>
              <w:rPr>
                <w:rFonts w:ascii="宋体" w:hAnsi="宋体" w:cs="宋体"/>
                <w:color w:val="00B050"/>
                <w:sz w:val="24"/>
              </w:rPr>
            </w:pPr>
            <w:r>
              <w:rPr>
                <w:rFonts w:hint="eastAsia" w:ascii="宋体" w:hAnsi="宋体" w:cs="宋体"/>
                <w:color w:val="00B050"/>
                <w:sz w:val="24"/>
              </w:rPr>
              <w:t>【设计意图：先解决了文章的字词问题，夯实基础，扫清了阅读障碍。】</w:t>
            </w:r>
          </w:p>
          <w:p w14:paraId="1BC11171">
            <w:pPr>
              <w:spacing w:line="440" w:lineRule="exact"/>
              <w:rPr>
                <w:rFonts w:ascii="宋体" w:hAnsi="宋体" w:cs="宋体"/>
                <w:b/>
                <w:bCs/>
                <w:color w:val="00B050"/>
                <w:sz w:val="24"/>
              </w:rPr>
            </w:pPr>
          </w:p>
          <w:p w14:paraId="58C6D931">
            <w:pPr>
              <w:widowControl/>
              <w:ind w:firstLine="480" w:firstLineChars="200"/>
              <w:jc w:val="left"/>
              <w:rPr>
                <w:rFonts w:ascii="宋体" w:hAnsi="宋体"/>
                <w:sz w:val="24"/>
              </w:rPr>
            </w:pPr>
          </w:p>
          <w:p w14:paraId="5F870F08">
            <w:pPr>
              <w:widowControl/>
              <w:ind w:firstLine="480" w:firstLineChars="200"/>
              <w:jc w:val="left"/>
              <w:rPr>
                <w:rFonts w:ascii="宋体" w:hAnsi="宋体"/>
                <w:sz w:val="24"/>
              </w:rPr>
            </w:pPr>
          </w:p>
          <w:p w14:paraId="5B5884C4">
            <w:pPr>
              <w:widowControl/>
              <w:ind w:firstLine="480" w:firstLineChars="200"/>
              <w:jc w:val="left"/>
              <w:rPr>
                <w:rFonts w:ascii="宋体" w:hAnsi="宋体"/>
                <w:sz w:val="24"/>
              </w:rPr>
            </w:pPr>
          </w:p>
          <w:p w14:paraId="6DEA2B64">
            <w:pPr>
              <w:widowControl/>
              <w:ind w:firstLine="480" w:firstLineChars="200"/>
              <w:jc w:val="left"/>
              <w:rPr>
                <w:rFonts w:ascii="宋体" w:hAnsi="宋体"/>
                <w:sz w:val="24"/>
              </w:rPr>
            </w:pPr>
          </w:p>
          <w:p w14:paraId="4B8F9383">
            <w:pPr>
              <w:widowControl/>
              <w:ind w:firstLine="480" w:firstLineChars="200"/>
              <w:jc w:val="left"/>
              <w:rPr>
                <w:rFonts w:ascii="宋体" w:hAnsi="宋体"/>
                <w:sz w:val="24"/>
              </w:rPr>
            </w:pPr>
          </w:p>
          <w:p w14:paraId="5E1AEFEA">
            <w:pPr>
              <w:widowControl/>
              <w:ind w:firstLine="480" w:firstLineChars="200"/>
              <w:jc w:val="left"/>
              <w:rPr>
                <w:rFonts w:ascii="宋体" w:hAnsi="宋体"/>
                <w:sz w:val="24"/>
              </w:rPr>
            </w:pPr>
          </w:p>
          <w:p w14:paraId="4A72D05B">
            <w:pPr>
              <w:widowControl/>
              <w:ind w:firstLine="480" w:firstLineChars="200"/>
              <w:jc w:val="left"/>
              <w:rPr>
                <w:rFonts w:ascii="宋体" w:hAnsi="宋体"/>
                <w:sz w:val="24"/>
              </w:rPr>
            </w:pPr>
          </w:p>
          <w:p w14:paraId="31AFFF90">
            <w:pPr>
              <w:widowControl/>
              <w:ind w:firstLine="480" w:firstLineChars="200"/>
              <w:jc w:val="left"/>
              <w:rPr>
                <w:rFonts w:ascii="宋体" w:hAnsi="宋体"/>
                <w:sz w:val="24"/>
              </w:rPr>
            </w:pPr>
          </w:p>
          <w:p w14:paraId="47EBFC3F">
            <w:pPr>
              <w:widowControl/>
              <w:ind w:firstLine="480" w:firstLineChars="200"/>
              <w:jc w:val="left"/>
              <w:rPr>
                <w:rFonts w:ascii="宋体" w:hAnsi="宋体"/>
                <w:sz w:val="24"/>
              </w:rPr>
            </w:pPr>
          </w:p>
          <w:p w14:paraId="4338DAEC">
            <w:pPr>
              <w:widowControl/>
              <w:ind w:firstLine="480" w:firstLineChars="200"/>
              <w:jc w:val="left"/>
              <w:rPr>
                <w:rFonts w:ascii="宋体" w:hAnsi="宋体"/>
                <w:sz w:val="24"/>
              </w:rPr>
            </w:pPr>
          </w:p>
          <w:p w14:paraId="773367FF">
            <w:pPr>
              <w:spacing w:line="360" w:lineRule="auto"/>
              <w:rPr>
                <w:rFonts w:asciiTheme="minorEastAsia" w:hAnsiTheme="minorEastAsia" w:eastAsiaTheme="minorEastAsia"/>
                <w:color w:val="00B050"/>
                <w:sz w:val="28"/>
                <w:szCs w:val="28"/>
              </w:rPr>
            </w:pPr>
          </w:p>
          <w:p w14:paraId="0A29A0CB">
            <w:pPr>
              <w:spacing w:line="360" w:lineRule="auto"/>
              <w:rPr>
                <w:rFonts w:asciiTheme="minorEastAsia" w:hAnsiTheme="minorEastAsia" w:eastAsiaTheme="minorEastAsia"/>
                <w:color w:val="00B050"/>
                <w:sz w:val="28"/>
                <w:szCs w:val="28"/>
              </w:rPr>
            </w:pPr>
          </w:p>
          <w:p w14:paraId="7A0A48A9">
            <w:pPr>
              <w:widowControl/>
              <w:ind w:firstLine="560" w:firstLineChars="200"/>
              <w:jc w:val="left"/>
              <w:rPr>
                <w:rFonts w:ascii="宋体" w:hAnsi="宋体"/>
                <w:sz w:val="24"/>
              </w:rPr>
            </w:pPr>
            <w:r>
              <w:rPr>
                <w:rFonts w:hint="eastAsia" w:asciiTheme="minorEastAsia" w:hAnsiTheme="minorEastAsia" w:eastAsiaTheme="minorEastAsia"/>
                <w:color w:val="00B050"/>
                <w:sz w:val="28"/>
                <w:szCs w:val="28"/>
              </w:rPr>
              <w:t xml:space="preserve"> </w:t>
            </w:r>
          </w:p>
          <w:p w14:paraId="77926F15">
            <w:pPr>
              <w:widowControl/>
              <w:ind w:firstLine="480" w:firstLineChars="200"/>
              <w:jc w:val="left"/>
              <w:rPr>
                <w:rFonts w:ascii="宋体" w:hAnsi="宋体"/>
                <w:sz w:val="24"/>
              </w:rPr>
            </w:pPr>
          </w:p>
          <w:p w14:paraId="47BC63DA">
            <w:pPr>
              <w:widowControl/>
              <w:ind w:firstLine="480" w:firstLineChars="200"/>
              <w:jc w:val="left"/>
              <w:rPr>
                <w:rFonts w:ascii="宋体" w:hAnsi="宋体"/>
                <w:sz w:val="24"/>
              </w:rPr>
            </w:pPr>
          </w:p>
          <w:p w14:paraId="214F7957">
            <w:pPr>
              <w:widowControl/>
              <w:ind w:firstLine="480" w:firstLineChars="200"/>
              <w:jc w:val="left"/>
              <w:rPr>
                <w:rFonts w:ascii="宋体" w:hAnsi="宋体"/>
                <w:sz w:val="24"/>
              </w:rPr>
            </w:pPr>
          </w:p>
          <w:p w14:paraId="00EEBB9A">
            <w:pPr>
              <w:widowControl/>
              <w:ind w:firstLine="480"/>
              <w:jc w:val="left"/>
              <w:rPr>
                <w:rFonts w:ascii="宋体" w:hAnsi="宋体"/>
                <w:sz w:val="24"/>
              </w:rPr>
            </w:pPr>
          </w:p>
          <w:p w14:paraId="619FB0E0">
            <w:pPr>
              <w:spacing w:line="440" w:lineRule="exact"/>
              <w:rPr>
                <w:rFonts w:ascii="宋体" w:hAnsi="宋体" w:cs="宋体"/>
                <w:b/>
                <w:bCs/>
                <w:color w:val="FF00FF"/>
                <w:sz w:val="24"/>
              </w:rPr>
            </w:pPr>
          </w:p>
          <w:p w14:paraId="4651687A">
            <w:pPr>
              <w:spacing w:line="440" w:lineRule="exact"/>
              <w:rPr>
                <w:rFonts w:ascii="宋体" w:hAnsi="宋体" w:cs="宋体"/>
                <w:b/>
                <w:bCs/>
                <w:color w:val="FF00FF"/>
                <w:sz w:val="24"/>
              </w:rPr>
            </w:pPr>
          </w:p>
          <w:p w14:paraId="3C21F33A">
            <w:pPr>
              <w:spacing w:line="440" w:lineRule="exact"/>
              <w:rPr>
                <w:rFonts w:ascii="宋体" w:hAnsi="宋体" w:cs="宋体"/>
                <w:b/>
                <w:bCs/>
                <w:color w:val="FF00FF"/>
                <w:sz w:val="24"/>
              </w:rPr>
            </w:pPr>
          </w:p>
          <w:p w14:paraId="7D7CC8EA">
            <w:pPr>
              <w:spacing w:line="440" w:lineRule="exact"/>
              <w:rPr>
                <w:rFonts w:ascii="宋体" w:hAnsi="宋体" w:cs="宋体"/>
                <w:b/>
                <w:bCs/>
                <w:color w:val="FF00FF"/>
                <w:sz w:val="24"/>
              </w:rPr>
            </w:pPr>
          </w:p>
          <w:p w14:paraId="3734B8D6">
            <w:pPr>
              <w:spacing w:line="440" w:lineRule="exact"/>
              <w:rPr>
                <w:rFonts w:ascii="宋体" w:hAnsi="宋体" w:cs="宋体"/>
                <w:b/>
                <w:bCs/>
                <w:color w:val="FF00FF"/>
                <w:sz w:val="24"/>
              </w:rPr>
            </w:pPr>
          </w:p>
          <w:p w14:paraId="7CA3BF15">
            <w:pPr>
              <w:spacing w:line="440" w:lineRule="exact"/>
              <w:rPr>
                <w:rFonts w:ascii="宋体" w:hAnsi="宋体" w:cs="宋体"/>
                <w:b/>
                <w:bCs/>
                <w:color w:val="FF00FF"/>
                <w:sz w:val="24"/>
              </w:rPr>
            </w:pPr>
          </w:p>
          <w:p w14:paraId="30E68490">
            <w:pPr>
              <w:spacing w:line="440" w:lineRule="exact"/>
              <w:rPr>
                <w:rFonts w:ascii="宋体" w:hAnsi="宋体" w:cs="宋体"/>
                <w:b/>
                <w:bCs/>
                <w:color w:val="00B050"/>
                <w:sz w:val="24"/>
              </w:rPr>
            </w:pPr>
          </w:p>
          <w:p w14:paraId="16784C93">
            <w:pPr>
              <w:spacing w:line="440" w:lineRule="exact"/>
              <w:rPr>
                <w:rFonts w:ascii="宋体" w:hAnsi="宋体" w:cs="宋体"/>
                <w:color w:val="00B050"/>
                <w:sz w:val="24"/>
              </w:rPr>
            </w:pPr>
            <w:r>
              <w:rPr>
                <w:rFonts w:hint="eastAsia" w:ascii="宋体" w:hAnsi="宋体" w:cs="宋体"/>
                <w:color w:val="00B050"/>
                <w:sz w:val="24"/>
              </w:rPr>
              <w:t>【设计意图：本教学环节力求在学生充分研读的基础上，自主感悟，自觉内化。培养学生自主、合作、探究的能力。】</w:t>
            </w:r>
          </w:p>
          <w:p w14:paraId="201E6917">
            <w:pPr>
              <w:spacing w:line="440" w:lineRule="exact"/>
              <w:rPr>
                <w:rFonts w:ascii="宋体" w:hAnsi="宋体" w:cs="宋体"/>
                <w:b/>
                <w:bCs/>
                <w:color w:val="00B050"/>
                <w:sz w:val="24"/>
              </w:rPr>
            </w:pPr>
          </w:p>
          <w:p w14:paraId="49B247FC">
            <w:pPr>
              <w:spacing w:line="440" w:lineRule="exact"/>
              <w:rPr>
                <w:rFonts w:ascii="宋体" w:hAnsi="宋体" w:cs="宋体"/>
                <w:b/>
                <w:bCs/>
                <w:color w:val="FF00FF"/>
                <w:sz w:val="24"/>
              </w:rPr>
            </w:pPr>
          </w:p>
          <w:p w14:paraId="578063F7">
            <w:pPr>
              <w:spacing w:line="440" w:lineRule="exact"/>
              <w:rPr>
                <w:rFonts w:ascii="宋体" w:hAnsi="宋体" w:cs="宋体"/>
                <w:b/>
                <w:bCs/>
                <w:color w:val="FF00FF"/>
                <w:sz w:val="24"/>
              </w:rPr>
            </w:pPr>
          </w:p>
          <w:p w14:paraId="7387D744">
            <w:pPr>
              <w:spacing w:line="440" w:lineRule="exact"/>
              <w:rPr>
                <w:rFonts w:ascii="宋体" w:hAnsi="宋体" w:cs="宋体"/>
                <w:b/>
                <w:bCs/>
                <w:color w:val="FF00FF"/>
                <w:sz w:val="24"/>
              </w:rPr>
            </w:pPr>
          </w:p>
          <w:p w14:paraId="3D5A320E">
            <w:pPr>
              <w:spacing w:line="440" w:lineRule="exact"/>
              <w:rPr>
                <w:rFonts w:ascii="宋体" w:hAnsi="宋体" w:cs="宋体"/>
                <w:b/>
                <w:bCs/>
                <w:color w:val="FF00FF"/>
                <w:sz w:val="24"/>
              </w:rPr>
            </w:pPr>
          </w:p>
          <w:p w14:paraId="483F21B8">
            <w:pPr>
              <w:spacing w:line="440" w:lineRule="exact"/>
              <w:rPr>
                <w:rFonts w:ascii="宋体" w:hAnsi="宋体" w:cs="宋体"/>
                <w:b/>
                <w:bCs/>
                <w:color w:val="FF00FF"/>
                <w:sz w:val="24"/>
              </w:rPr>
            </w:pPr>
          </w:p>
          <w:p w14:paraId="38FD797E">
            <w:pPr>
              <w:spacing w:line="440" w:lineRule="exact"/>
              <w:rPr>
                <w:rFonts w:ascii="宋体" w:hAnsi="宋体" w:cs="宋体"/>
                <w:b/>
                <w:bCs/>
                <w:color w:val="FF00FF"/>
                <w:sz w:val="24"/>
              </w:rPr>
            </w:pPr>
          </w:p>
          <w:p w14:paraId="6F2AB4F5">
            <w:pPr>
              <w:spacing w:line="440" w:lineRule="exact"/>
              <w:rPr>
                <w:rFonts w:ascii="宋体" w:hAnsi="宋体" w:cs="宋体"/>
                <w:b/>
                <w:bCs/>
                <w:color w:val="FF00FF"/>
                <w:sz w:val="24"/>
              </w:rPr>
            </w:pPr>
          </w:p>
          <w:p w14:paraId="546D0135">
            <w:pPr>
              <w:spacing w:line="440" w:lineRule="exact"/>
              <w:rPr>
                <w:rFonts w:ascii="宋体" w:hAnsi="宋体" w:cs="宋体"/>
                <w:b/>
                <w:bCs/>
                <w:color w:val="FF00FF"/>
                <w:sz w:val="24"/>
              </w:rPr>
            </w:pPr>
          </w:p>
          <w:p w14:paraId="74D41ECD">
            <w:pPr>
              <w:spacing w:line="440" w:lineRule="exact"/>
              <w:rPr>
                <w:rFonts w:ascii="宋体" w:hAnsi="宋体" w:cs="宋体"/>
                <w:b/>
                <w:bCs/>
                <w:color w:val="FF00FF"/>
                <w:sz w:val="24"/>
              </w:rPr>
            </w:pPr>
          </w:p>
          <w:p w14:paraId="08AE826E">
            <w:pPr>
              <w:spacing w:line="440" w:lineRule="exact"/>
              <w:rPr>
                <w:rFonts w:ascii="宋体" w:hAnsi="宋体"/>
                <w:sz w:val="24"/>
              </w:rPr>
            </w:pPr>
          </w:p>
        </w:tc>
      </w:tr>
      <w:tr w14:paraId="6F320C9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1064" w:type="dxa"/>
            <w:tcBorders>
              <w:top w:val="nil"/>
              <w:left w:val="single" w:color="auto" w:sz="8" w:space="0"/>
              <w:bottom w:val="single" w:color="auto" w:sz="8" w:space="0"/>
              <w:right w:val="single" w:color="000000" w:sz="8" w:space="0"/>
            </w:tcBorders>
            <w:vAlign w:val="center"/>
          </w:tcPr>
          <w:p w14:paraId="707BAAAA">
            <w:pPr>
              <w:widowControl/>
              <w:jc w:val="left"/>
            </w:pPr>
            <w:r>
              <w:rPr>
                <w:rStyle w:val="12"/>
                <w:rFonts w:ascii="宋体" w:hAnsi="宋体" w:cs="宋体"/>
                <w:kern w:val="0"/>
                <w:sz w:val="24"/>
              </w:rPr>
              <w:t>课堂小结及拓展延伸（  ）分钟</w:t>
            </w:r>
          </w:p>
        </w:tc>
        <w:tc>
          <w:tcPr>
            <w:tcW w:w="6024" w:type="dxa"/>
            <w:gridSpan w:val="4"/>
            <w:tcBorders>
              <w:top w:val="nil"/>
              <w:left w:val="nil"/>
              <w:bottom w:val="single" w:color="auto" w:sz="8" w:space="0"/>
              <w:right w:val="single" w:color="000000" w:sz="8" w:space="0"/>
            </w:tcBorders>
            <w:vAlign w:val="center"/>
          </w:tcPr>
          <w:p w14:paraId="534F3451">
            <w:pPr>
              <w:spacing w:line="440" w:lineRule="exact"/>
              <w:ind w:left="420" w:leftChars="200"/>
              <w:rPr>
                <w:rFonts w:ascii="宋体" w:hAnsi="宋体" w:cs="宋体"/>
                <w:b/>
                <w:bCs/>
                <w:color w:val="F384FD"/>
                <w:sz w:val="24"/>
              </w:rPr>
            </w:pPr>
            <w:r>
              <w:rPr>
                <w:kern w:val="0"/>
                <w:sz w:val="24"/>
              </w:rPr>
              <w:t> </w:t>
            </w:r>
            <w:r>
              <w:rPr>
                <w:rFonts w:hint="eastAsia" w:ascii="宋体" w:hAnsi="宋体" w:cs="宋体"/>
                <w:b/>
                <w:bCs/>
                <w:color w:val="F384FD"/>
                <w:sz w:val="24"/>
              </w:rPr>
              <w:t>四、回顾整体，读写训练</w:t>
            </w:r>
          </w:p>
          <w:p w14:paraId="2096EB4F">
            <w:pPr>
              <w:spacing w:line="360" w:lineRule="auto"/>
              <w:ind w:firstLine="360" w:firstLineChars="150"/>
              <w:rPr>
                <w:rFonts w:asciiTheme="minorEastAsia" w:hAnsiTheme="minorEastAsia" w:eastAsiaTheme="minorEastAsia"/>
                <w:sz w:val="28"/>
                <w:szCs w:val="28"/>
              </w:rPr>
            </w:pPr>
            <w:r>
              <w:rPr>
                <w:rFonts w:hint="eastAsia" w:ascii="宋体" w:hAnsi="宋体" w:cs="宋体"/>
                <w:sz w:val="24"/>
              </w:rPr>
              <w:t>生活中有没有分别河流和池子一样的人</w:t>
            </w:r>
            <w:r>
              <w:rPr>
                <w:rFonts w:hint="eastAsia" w:ascii="宋体" w:hAnsi="宋体" w:cs="宋体"/>
                <w:color w:val="FF0000"/>
                <w:sz w:val="24"/>
              </w:rPr>
              <w:t>？</w:t>
            </w:r>
            <w:r>
              <w:rPr>
                <w:rFonts w:hint="eastAsia" w:ascii="宋体" w:hAnsi="宋体" w:cs="宋体"/>
                <w:sz w:val="24"/>
              </w:rPr>
              <w:t>为什么河流的生活观点是正确的</w:t>
            </w:r>
            <w:r>
              <w:rPr>
                <w:rFonts w:hint="eastAsia" w:ascii="宋体" w:hAnsi="宋体" w:cs="宋体"/>
                <w:color w:val="FF0000"/>
                <w:sz w:val="24"/>
              </w:rPr>
              <w:t>？说一说，</w:t>
            </w:r>
            <w:r>
              <w:rPr>
                <w:rFonts w:hint="eastAsia" w:ascii="宋体" w:hAnsi="宋体" w:cs="宋体"/>
                <w:sz w:val="24"/>
              </w:rPr>
              <w:t>并写下来。</w:t>
            </w:r>
          </w:p>
        </w:tc>
        <w:tc>
          <w:tcPr>
            <w:tcW w:w="2409" w:type="dxa"/>
            <w:gridSpan w:val="2"/>
            <w:tcBorders>
              <w:top w:val="nil"/>
              <w:left w:val="nil"/>
              <w:bottom w:val="single" w:color="auto" w:sz="8" w:space="0"/>
              <w:right w:val="single" w:color="auto" w:sz="8" w:space="0"/>
            </w:tcBorders>
            <w:vAlign w:val="center"/>
          </w:tcPr>
          <w:p w14:paraId="58CDEE0B">
            <w:pPr>
              <w:spacing w:line="360" w:lineRule="auto"/>
              <w:rPr>
                <w:rFonts w:asciiTheme="minorEastAsia" w:hAnsiTheme="minorEastAsia" w:eastAsiaTheme="minorEastAsia"/>
                <w:color w:val="00B050"/>
                <w:sz w:val="28"/>
                <w:szCs w:val="28"/>
              </w:rPr>
            </w:pPr>
            <w:r>
              <w:rPr>
                <w:rFonts w:hint="eastAsia" w:asciiTheme="minorEastAsia" w:hAnsiTheme="minorEastAsia" w:eastAsiaTheme="minorEastAsia"/>
                <w:color w:val="00B050"/>
                <w:sz w:val="28"/>
                <w:szCs w:val="28"/>
              </w:rPr>
              <w:t xml:space="preserve"> </w:t>
            </w:r>
            <w:r>
              <w:rPr>
                <w:rFonts w:hint="eastAsia" w:ascii="宋体" w:hAnsi="宋体" w:cs="宋体"/>
                <w:color w:val="00B050"/>
                <w:sz w:val="24"/>
              </w:rPr>
              <w:t>【设计意图：本环节设计了说和写的训练，有效地训练了学生的语言表达能力。】</w:t>
            </w:r>
          </w:p>
        </w:tc>
      </w:tr>
      <w:tr w14:paraId="4EF3F7A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1064" w:type="dxa"/>
            <w:tcBorders>
              <w:top w:val="nil"/>
              <w:left w:val="single" w:color="auto" w:sz="8" w:space="0"/>
              <w:bottom w:val="single" w:color="auto" w:sz="4" w:space="0"/>
              <w:right w:val="single" w:color="auto" w:sz="4" w:space="0"/>
            </w:tcBorders>
            <w:vAlign w:val="center"/>
          </w:tcPr>
          <w:p w14:paraId="6E1ABD19">
            <w:pPr>
              <w:widowControl/>
              <w:jc w:val="left"/>
            </w:pPr>
            <w:r>
              <w:rPr>
                <w:rStyle w:val="12"/>
                <w:rFonts w:ascii="宋体" w:hAnsi="宋体" w:cs="宋体"/>
                <w:kern w:val="0"/>
                <w:sz w:val="24"/>
              </w:rPr>
              <w:t>板书</w:t>
            </w:r>
          </w:p>
          <w:p w14:paraId="12D54ED0">
            <w:pPr>
              <w:widowControl/>
              <w:jc w:val="left"/>
            </w:pPr>
            <w:r>
              <w:rPr>
                <w:rStyle w:val="12"/>
                <w:rFonts w:ascii="宋体" w:hAnsi="宋体" w:cs="宋体"/>
                <w:kern w:val="0"/>
                <w:sz w:val="24"/>
              </w:rPr>
              <w:t>内容</w:t>
            </w:r>
          </w:p>
        </w:tc>
        <w:tc>
          <w:tcPr>
            <w:tcW w:w="8433" w:type="dxa"/>
            <w:gridSpan w:val="6"/>
            <w:tcBorders>
              <w:top w:val="nil"/>
              <w:left w:val="single" w:color="auto" w:sz="4" w:space="0"/>
              <w:bottom w:val="single" w:color="auto" w:sz="4" w:space="0"/>
              <w:right w:val="single" w:color="auto" w:sz="8" w:space="0"/>
            </w:tcBorders>
            <w:vAlign w:val="center"/>
          </w:tcPr>
          <w:p w14:paraId="1C3D363D">
            <w:pPr>
              <w:spacing w:line="440" w:lineRule="exact"/>
              <w:jc w:val="left"/>
              <w:rPr>
                <w:rFonts w:ascii="宋体" w:hAnsi="宋体" w:cs="宋体"/>
                <w:color w:val="FF0000"/>
                <w:sz w:val="24"/>
              </w:rPr>
            </w:pPr>
            <w:r>
              <w:rPr>
                <w:rFonts w:hint="eastAsia"/>
                <w:sz w:val="28"/>
              </w:rPr>
              <w:t xml:space="preserve"> </w:t>
            </w:r>
            <w:r>
              <w:rPr>
                <w:rFonts w:hint="eastAsia" w:ascii="宋体" w:hAnsi="宋体" w:cs="宋体"/>
                <w:color w:val="000000"/>
                <w:sz w:val="24"/>
              </w:rPr>
              <w:t xml:space="preserve"> </w:t>
            </w:r>
            <w:r>
              <w:rPr>
                <w:rFonts w:hint="eastAsia" w:ascii="宋体" w:hAnsi="宋体" w:cs="宋体"/>
                <w:color w:val="FF0000"/>
                <w:sz w:val="24"/>
              </w:rPr>
              <w:t xml:space="preserve">             8 池子与河流</w:t>
            </w:r>
          </w:p>
          <w:p w14:paraId="7356903C">
            <w:pPr>
              <w:spacing w:line="440" w:lineRule="exact"/>
              <w:jc w:val="left"/>
              <w:rPr>
                <w:rFonts w:ascii="宋体" w:hAnsi="宋体" w:cs="宋体"/>
                <w:color w:val="FF0000"/>
                <w:sz w:val="24"/>
              </w:rPr>
            </w:pPr>
            <w:r>
              <w:rPr>
                <w:rFonts w:hint="eastAsia" w:ascii="宋体" w:hAnsi="宋体" w:cs="宋体"/>
                <w:color w:val="FF0000"/>
                <w:sz w:val="24"/>
              </w:rPr>
              <w:t xml:space="preserve">         池子：</w:t>
            </w:r>
            <w:r>
              <w:rPr>
                <w:rFonts w:hint="eastAsia" w:asciiTheme="minorEastAsia" w:hAnsiTheme="minorEastAsia" w:cstheme="minorEastAsia"/>
                <w:color w:val="FF0000"/>
                <w:sz w:val="24"/>
              </w:rPr>
              <w:t>贪图安逸、不思进取</w:t>
            </w:r>
          </w:p>
          <w:p w14:paraId="5AE831FA">
            <w:pPr>
              <w:spacing w:line="440" w:lineRule="exact"/>
              <w:jc w:val="left"/>
              <w:rPr>
                <w:rFonts w:ascii="微软雅黑" w:hAnsi="微软雅黑" w:eastAsia="微软雅黑"/>
                <w:color w:val="000000"/>
                <w:sz w:val="24"/>
                <w:u w:val="thick" w:color="00B050"/>
                <w:lang w:val="zh-CN"/>
              </w:rPr>
            </w:pPr>
            <w:r>
              <w:rPr>
                <w:rFonts w:hint="eastAsia" w:asciiTheme="minorEastAsia" w:hAnsiTheme="minorEastAsia" w:cstheme="minorEastAsia"/>
                <w:color w:val="FF0000"/>
                <w:sz w:val="24"/>
              </w:rPr>
              <w:t xml:space="preserve">         河流：永不满足、负重前进</w:t>
            </w:r>
          </w:p>
          <w:p w14:paraId="18D2181E">
            <w:pPr>
              <w:spacing w:line="360" w:lineRule="auto"/>
              <w:rPr>
                <w:rFonts w:ascii="宋体" w:hAnsi="宋体"/>
                <w:color w:val="FF0000"/>
                <w:sz w:val="24"/>
              </w:rPr>
            </w:pPr>
          </w:p>
        </w:tc>
      </w:tr>
    </w:tbl>
    <w:p w14:paraId="006FFFA9">
      <w:pPr>
        <w:rPr>
          <w:rFonts w:ascii="宋体" w:hAnsi="宋体" w:cs="宋体"/>
          <w:sz w:val="24"/>
        </w:rPr>
      </w:pPr>
    </w:p>
    <w:tbl>
      <w:tblPr>
        <w:tblStyle w:val="10"/>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9498"/>
      </w:tblGrid>
      <w:tr w14:paraId="64EF435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tcBorders>
              <w:top w:val="nil"/>
              <w:left w:val="single" w:color="auto" w:sz="8" w:space="0"/>
              <w:bottom w:val="single" w:color="auto" w:sz="8" w:space="0"/>
              <w:right w:val="single" w:color="auto" w:sz="8" w:space="0"/>
            </w:tcBorders>
            <w:shd w:val="clear" w:color="auto" w:fill="D7D7D7"/>
            <w:vAlign w:val="center"/>
          </w:tcPr>
          <w:p w14:paraId="63AFA8E5">
            <w:pPr>
              <w:widowControl/>
              <w:jc w:val="center"/>
              <w:rPr>
                <w:rFonts w:ascii="宋体" w:hAnsi="宋体"/>
                <w:sz w:val="24"/>
              </w:rPr>
            </w:pPr>
            <w:r>
              <w:rPr>
                <w:rStyle w:val="12"/>
                <w:rFonts w:ascii="宋体" w:hAnsi="宋体" w:cs="宋体"/>
                <w:kern w:val="0"/>
                <w:sz w:val="24"/>
              </w:rPr>
              <w:t>教学反思</w:t>
            </w:r>
          </w:p>
        </w:tc>
      </w:tr>
      <w:tr w14:paraId="5897226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tcBorders>
              <w:top w:val="nil"/>
              <w:left w:val="single" w:color="auto" w:sz="8" w:space="0"/>
              <w:bottom w:val="single" w:color="auto" w:sz="8" w:space="0"/>
              <w:right w:val="single" w:color="auto" w:sz="8" w:space="0"/>
            </w:tcBorders>
            <w:vAlign w:val="center"/>
          </w:tcPr>
          <w:p w14:paraId="49F83AD9">
            <w:pPr>
              <w:spacing w:line="440" w:lineRule="exact"/>
              <w:jc w:val="left"/>
              <w:rPr>
                <w:rFonts w:asciiTheme="minorEastAsia" w:hAnsiTheme="minorEastAsia" w:eastAsiaTheme="minorEastAsia"/>
                <w:color w:val="000000"/>
                <w:sz w:val="24"/>
                <w:u w:val="thick" w:color="00B050"/>
                <w:lang w:val="zh-CN"/>
              </w:rPr>
            </w:pPr>
            <w:r>
              <w:rPr>
                <w:rFonts w:ascii="宋体" w:hAnsi="宋体" w:cs="宋体"/>
                <w:kern w:val="0"/>
                <w:sz w:val="24"/>
              </w:rPr>
              <w:t> </w:t>
            </w:r>
            <w:r>
              <w:rPr>
                <w:rFonts w:hint="eastAsia" w:asciiTheme="minorEastAsia" w:hAnsiTheme="minorEastAsia" w:eastAsiaTheme="minorEastAsia"/>
                <w:color w:val="000000"/>
                <w:sz w:val="24"/>
                <w:u w:val="thick" w:color="00B050"/>
                <w:lang w:val="zh-CN"/>
              </w:rPr>
              <w:t>【课后反思】</w:t>
            </w:r>
          </w:p>
          <w:p w14:paraId="52F67E88">
            <w:pPr>
              <w:spacing w:line="440" w:lineRule="exact"/>
              <w:ind w:firstLine="482" w:firstLineChars="200"/>
              <w:rPr>
                <w:rFonts w:ascii="宋体" w:hAnsi="宋体" w:cs="宋体"/>
                <w:b/>
                <w:bCs/>
                <w:color w:val="000000" w:themeColor="text1"/>
                <w:sz w:val="24"/>
              </w:rPr>
            </w:pPr>
            <w:r>
              <w:rPr>
                <w:rFonts w:hint="eastAsia" w:ascii="宋体" w:hAnsi="宋体" w:cs="宋体"/>
                <w:b/>
                <w:bCs/>
                <w:color w:val="000000" w:themeColor="text1"/>
                <w:sz w:val="24"/>
              </w:rPr>
              <w:t>成功之处：</w:t>
            </w:r>
          </w:p>
          <w:p w14:paraId="5561103B">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1.教师都放手让学生进行自主识字，然后向大家介绍自己的识字方法。这大大激发了孩子识字的热情，学生们积极参与，课堂气氛活跃，不但提高了识字效率，学生们也学得愉快而轻松。</w:t>
            </w:r>
          </w:p>
          <w:p w14:paraId="07B885B2">
            <w:pPr>
              <w:spacing w:line="440" w:lineRule="exact"/>
              <w:ind w:firstLine="480" w:firstLineChars="200"/>
              <w:rPr>
                <w:rFonts w:ascii="宋体" w:hAnsi="宋体" w:cs="宋体"/>
                <w:color w:val="000000" w:themeColor="text1"/>
                <w:sz w:val="24"/>
              </w:rPr>
            </w:pPr>
            <w:r>
              <w:rPr>
                <w:rFonts w:hint="eastAsia" w:ascii="宋体" w:hAnsi="宋体" w:cs="宋体"/>
                <w:color w:val="000000" w:themeColor="text1"/>
                <w:sz w:val="24"/>
              </w:rPr>
              <w:t>2.本课是个略读课文，因此是放手的好机会，本课教学，学生是学习和发展的主体，教师是学习活动积极的组织者和引导者。以学生自读自悟、自学探究为基础，大力提倡自主、合作、探究的学习方式，充分发挥师生双方在教学中的主动性和创造性。</w:t>
            </w:r>
          </w:p>
          <w:p w14:paraId="4CEDC479">
            <w:pPr>
              <w:spacing w:line="440" w:lineRule="exact"/>
              <w:rPr>
                <w:rFonts w:ascii="微软雅黑" w:hAnsi="微软雅黑" w:eastAsia="微软雅黑"/>
                <w:color w:val="000000" w:themeColor="text1"/>
                <w:sz w:val="24"/>
                <w:u w:val="thick" w:color="00B050"/>
              </w:rPr>
            </w:pPr>
            <w:r>
              <w:rPr>
                <w:rFonts w:hint="eastAsia" w:ascii="宋体" w:hAnsi="宋体" w:cs="宋体"/>
                <w:color w:val="000000" w:themeColor="text1"/>
                <w:sz w:val="24"/>
              </w:rPr>
              <w:t>　　</w:t>
            </w:r>
            <w:r>
              <w:rPr>
                <w:rFonts w:hint="eastAsia" w:ascii="宋体" w:hAnsi="宋体" w:cs="宋体"/>
                <w:b/>
                <w:bCs/>
                <w:color w:val="000000" w:themeColor="text1"/>
                <w:sz w:val="24"/>
              </w:rPr>
              <w:t>不足之处：</w:t>
            </w:r>
            <w:r>
              <w:rPr>
                <w:rFonts w:hint="eastAsia" w:ascii="宋体" w:hAnsi="宋体" w:cs="宋体"/>
                <w:color w:val="000000" w:themeColor="text1"/>
                <w:sz w:val="24"/>
              </w:rPr>
              <w:t>应该尊重学生的主体体验，就更开放，效果会更好。</w:t>
            </w:r>
          </w:p>
        </w:tc>
      </w:tr>
    </w:tbl>
    <w:p w14:paraId="390EEDEE">
      <w:pPr>
        <w:rPr>
          <w:rFonts w:ascii="宋体" w:hAnsi="宋体" w:cs="宋体"/>
          <w:sz w:val="24"/>
        </w:rPr>
      </w:pPr>
    </w:p>
    <w:p w14:paraId="0CCAA59F">
      <w:pPr>
        <w:spacing w:line="440" w:lineRule="exact"/>
        <w:rPr>
          <w:rFonts w:ascii="宋体" w:hAnsi="宋体"/>
          <w:color w:val="000000"/>
          <w:sz w:val="24"/>
        </w:rPr>
      </w:pPr>
      <w:r>
        <w:rPr>
          <w:rFonts w:hint="eastAsia" w:ascii="宋体" w:hAnsi="宋体"/>
          <w:b/>
          <w:color w:val="000000"/>
          <w:sz w:val="24"/>
        </w:rPr>
        <w:t>备课素材</w:t>
      </w:r>
    </w:p>
    <w:p w14:paraId="5540764A">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宋体" w:hAnsi="宋体"/>
          <w:color w:val="000000"/>
          <w:sz w:val="24"/>
          <w:u w:val="thick" w:color="00B050"/>
        </w:rPr>
        <w:t xml:space="preserve"> </w:t>
      </w:r>
      <w:r>
        <w:rPr>
          <w:rFonts w:hint="eastAsia" w:ascii="微软雅黑" w:hAnsi="微软雅黑" w:eastAsia="微软雅黑"/>
          <w:color w:val="000000"/>
          <w:sz w:val="24"/>
          <w:u w:val="thick" w:color="00B050"/>
          <w:lang w:val="zh-CN"/>
        </w:rPr>
        <w:t>【写作背景】</w:t>
      </w:r>
    </w:p>
    <w:p w14:paraId="2506D132">
      <w:pPr>
        <w:spacing w:line="440" w:lineRule="exact"/>
        <w:ind w:firstLine="480" w:firstLineChars="200"/>
        <w:jc w:val="left"/>
        <w:rPr>
          <w:rFonts w:ascii="Arial" w:hAnsi="Arial" w:cs="Arial"/>
          <w:color w:val="333333"/>
          <w:kern w:val="0"/>
          <w:sz w:val="24"/>
        </w:rPr>
      </w:pPr>
      <w:r>
        <w:rPr>
          <w:rFonts w:hint="eastAsia" w:ascii="Arial" w:hAnsi="Arial" w:cs="Arial"/>
          <w:color w:val="333333"/>
          <w:kern w:val="0"/>
          <w:sz w:val="24"/>
        </w:rPr>
        <w:t>本课是教材三年级语文下册第二单元的第四篇课文，是一篇略读短文，也是一首诗歌，一则寓言。文章通过河流和池子的对话告诉我们：人要勤劳，不能懒惰，</w:t>
      </w:r>
      <w:r>
        <w:rPr>
          <w:rFonts w:hint="eastAsia" w:asciiTheme="minorEastAsia" w:hAnsiTheme="minorEastAsia" w:cstheme="minorEastAsia"/>
          <w:sz w:val="24"/>
        </w:rPr>
        <w:t>天才不利用是要被磨灭的，它会一天天地衰落下去，当它被懒惰所支配时，它的事业就无法恢复起来了。</w:t>
      </w:r>
    </w:p>
    <w:p w14:paraId="11943C9D">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14:paraId="7EE61784">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伊万·安德烈耶维奇·克雷洛夫，他通过将寓言内容与现实紧密联系和自己幽默而朴实的语言风格使寓言突破了道德训诫的界限，成为了讽刺的利器。他通过寓言这一体裁将俄罗斯民间的生动朴实的语言引入俄罗斯文学，为俄罗斯文学的进一步发展</w:t>
      </w:r>
      <w:r>
        <w:fldChar w:fldCharType="begin"/>
      </w:r>
      <w:r>
        <w:instrText xml:space="preserve"> HYPERLINK "https://baike.so.com/doc/2632970-2780213.html" \t "https://baike.so.com/doc/_blank" </w:instrText>
      </w:r>
      <w:r>
        <w:fldChar w:fldCharType="separate"/>
      </w:r>
      <w:r>
        <w:rPr>
          <w:rFonts w:hint="eastAsia" w:asciiTheme="minorEastAsia" w:hAnsiTheme="minorEastAsia" w:cstheme="minorEastAsia"/>
          <w:sz w:val="24"/>
        </w:rPr>
        <w:t>奠定</w:t>
      </w:r>
      <w:r>
        <w:rPr>
          <w:rFonts w:hint="eastAsia" w:asciiTheme="minorEastAsia" w:hAnsiTheme="minorEastAsia" w:cstheme="minorEastAsia"/>
          <w:sz w:val="24"/>
        </w:rPr>
        <w:fldChar w:fldCharType="end"/>
      </w:r>
      <w:r>
        <w:rPr>
          <w:rFonts w:hint="eastAsia" w:asciiTheme="minorEastAsia" w:hAnsiTheme="minorEastAsia" w:cstheme="minorEastAsia"/>
          <w:sz w:val="24"/>
        </w:rPr>
        <w:t>了基础。</w:t>
      </w:r>
    </w:p>
    <w:p w14:paraId="5C2123E7">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克雷洛夫生在莫斯科，六岁时随退役的父亲回到伏尔加河畔的特维尔，没有上过正式的学校，只是自己在家读书，并在集市向各种卖艺者学习绘画，小提琴等。1779年克雷洛夫的父亲去世了，母亲想方设法把他抚养大。1783年全家迁到圣彼得堡居住，他也在税务局谋到了一个小职员的位置。当时恰逢冯维辛的喜剧《纨绔子弟》演出，克雷洛夫看过后下决心要当一个剧作家。并写出了剧本《用咖啡渣占卜的女人》。一个出版商买了剧本，克雷洛夫则借机向出版商要了莫里哀、拉辛、布瓦洛等人的作品。1788年克雷洛夫母亲去世，他辞去了公务员的工作，专心戏剧创作道路，先后写了多个剧本，以讽刺贵族的《摩登小店》和号召人民团结的《勇士伊利亚》最为成功。他还试图办过讽刺杂志，但所办刊物均在叶卡捷琳娜二世的高压下被迫停刊。</w:t>
      </w:r>
    </w:p>
    <w:p w14:paraId="7E6B45FB">
      <w:pPr>
        <w:spacing w:line="440" w:lineRule="exact"/>
        <w:ind w:firstLine="480" w:firstLineChars="200"/>
        <w:rPr>
          <w:rFonts w:ascii="Arial" w:hAnsi="Arial" w:cs="Arial"/>
          <w:color w:val="333333"/>
          <w:szCs w:val="21"/>
          <w:shd w:val="clear" w:color="auto" w:fill="FFFFFF"/>
        </w:rPr>
      </w:pPr>
      <w:r>
        <w:rPr>
          <w:rFonts w:hint="eastAsia" w:asciiTheme="minorEastAsia" w:hAnsiTheme="minorEastAsia" w:cstheme="minorEastAsia"/>
          <w:sz w:val="24"/>
        </w:rPr>
        <w:t>1804年克雷洛夫见到了俄国寓言作家德米特里耶夫，德米特里耶夫曾翻译过法国著名寓言作家</w:t>
      </w:r>
      <w:r>
        <w:fldChar w:fldCharType="begin"/>
      </w:r>
      <w:r>
        <w:instrText xml:space="preserve"> HYPERLINK "https://baike.so.com/doc/6219660-6432950.html" \t "https://baike.so.com/doc/_blank" </w:instrText>
      </w:r>
      <w:r>
        <w:fldChar w:fldCharType="separate"/>
      </w:r>
      <w:r>
        <w:rPr>
          <w:rFonts w:hint="eastAsia" w:asciiTheme="minorEastAsia" w:hAnsiTheme="minorEastAsia" w:cstheme="minorEastAsia"/>
          <w:sz w:val="24"/>
        </w:rPr>
        <w:t>拉·封丹</w:t>
      </w:r>
      <w:r>
        <w:rPr>
          <w:rFonts w:hint="eastAsia" w:asciiTheme="minorEastAsia" w:hAnsiTheme="minorEastAsia" w:cstheme="minorEastAsia"/>
          <w:sz w:val="24"/>
        </w:rPr>
        <w:fldChar w:fldCharType="end"/>
      </w:r>
      <w:r>
        <w:rPr>
          <w:rFonts w:hint="eastAsia" w:asciiTheme="minorEastAsia" w:hAnsiTheme="minorEastAsia" w:cstheme="minorEastAsia"/>
          <w:sz w:val="24"/>
        </w:rPr>
        <w:t>的寓言。克雷洛夫也曾翻译过，就把自己译稿给德米特里耶夫看。德米特里耶夫非常赞赏克雷洛夫的译笔，并建议他可以写写寓言。不料这一写就一发不可收拾，克雷洛夫凭借寓言这一言简意赅的体裁</w:t>
      </w:r>
      <w:r>
        <w:fldChar w:fldCharType="begin"/>
      </w:r>
      <w:r>
        <w:instrText xml:space="preserve"> HYPERLINK "https://baike.so.com/doc/2632970-2780213.html" \t "https://baike.so.com/doc/_blank" </w:instrText>
      </w:r>
      <w:r>
        <w:fldChar w:fldCharType="separate"/>
      </w:r>
      <w:r>
        <w:rPr>
          <w:rFonts w:hint="eastAsia" w:asciiTheme="minorEastAsia" w:hAnsiTheme="minorEastAsia" w:cstheme="minorEastAsia"/>
          <w:sz w:val="24"/>
        </w:rPr>
        <w:t>奠定</w:t>
      </w:r>
      <w:r>
        <w:rPr>
          <w:rFonts w:hint="eastAsia" w:asciiTheme="minorEastAsia" w:hAnsiTheme="minorEastAsia" w:cstheme="minorEastAsia"/>
          <w:sz w:val="24"/>
        </w:rPr>
        <w:fldChar w:fldCharType="end"/>
      </w:r>
      <w:r>
        <w:rPr>
          <w:rFonts w:hint="eastAsia" w:asciiTheme="minorEastAsia" w:hAnsiTheme="minorEastAsia" w:cstheme="minorEastAsia"/>
          <w:sz w:val="24"/>
        </w:rPr>
        <w:t>了自己在文学史上的地位。1809年克雷洛夫出版了他第一本寓言集，收录寓言23则，包括他改写的伊索和拉封丹的作品和他自己的创作，均用诗体写成，克雷洛夫本人希望通过寓言达到文学和文化启蒙的作用，正如他在《狼和狐狸》中说的“我想把它写在一则寓言里，因为转弯抹角说出来的真理，别人就容易接受得多。”他的睿智、幽默而又通俗的语言，配上精彩的故事情节和带韵的诗体，使得他的寓言突破了道德训诫的界限，成为讽刺文学的精品，从而受到文学界和公众热烈的欢迎，广为流传。他的某些警句，如《鹰与鸡》一篇中的</w:t>
      </w:r>
      <w:r>
        <w:rPr>
          <w:rFonts w:hint="eastAsia" w:asciiTheme="minorEastAsia" w:hAnsiTheme="minorEastAsia" w:cstheme="minorEastAsia"/>
          <w:color w:val="FF0000"/>
          <w:sz w:val="24"/>
        </w:rPr>
        <w:t>“</w:t>
      </w:r>
      <w:r>
        <w:rPr>
          <w:rFonts w:hint="eastAsia" w:asciiTheme="minorEastAsia" w:hAnsiTheme="minorEastAsia" w:cstheme="minorEastAsia"/>
          <w:sz w:val="24"/>
        </w:rPr>
        <w:t>鹰有时飞得比鸡还低，可是鸡却永远不能飞得像鹰这样高</w:t>
      </w:r>
      <w:r>
        <w:rPr>
          <w:rFonts w:hint="eastAsia" w:asciiTheme="minorEastAsia" w:hAnsiTheme="minorEastAsia" w:cstheme="minorEastAsia"/>
          <w:color w:val="FF0000"/>
          <w:sz w:val="24"/>
        </w:rPr>
        <w:t>”</w:t>
      </w:r>
      <w:r>
        <w:rPr>
          <w:rFonts w:hint="eastAsia" w:asciiTheme="minorEastAsia" w:hAnsiTheme="minorEastAsia" w:cstheme="minorEastAsia"/>
          <w:sz w:val="24"/>
        </w:rPr>
        <w:t>至今仍脍炙人口。当时甚至发生过克雷洛夫改写的拉封丹的寓言又被译回法语，并比原作还受欢迎的事情。</w:t>
      </w:r>
    </w:p>
    <w:p w14:paraId="7468B20E">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14:paraId="6F83B74C">
      <w:pPr>
        <w:spacing w:line="440" w:lineRule="exact"/>
        <w:ind w:firstLine="482" w:firstLineChars="200"/>
        <w:rPr>
          <w:rFonts w:asciiTheme="minorEastAsia" w:hAnsiTheme="minorEastAsia" w:cstheme="minorEastAsia"/>
          <w:sz w:val="24"/>
        </w:rPr>
      </w:pPr>
      <w:r>
        <w:rPr>
          <w:rFonts w:hint="eastAsia" w:asciiTheme="minorEastAsia" w:hAnsiTheme="minorEastAsia" w:cstheme="minorEastAsia"/>
          <w:b/>
          <w:bCs/>
          <w:sz w:val="24"/>
        </w:rPr>
        <w:t>河流</w:t>
      </w:r>
      <w:r>
        <w:rPr>
          <w:rFonts w:hint="eastAsia" w:asciiTheme="minorEastAsia" w:hAnsiTheme="minorEastAsia" w:cstheme="minorEastAsia"/>
          <w:sz w:val="24"/>
        </w:rPr>
        <w:t xml:space="preserve">  中国河流湖泊众多，这些河流、湖泊不仅是中国</w:t>
      </w:r>
      <w:r>
        <w:fldChar w:fldCharType="begin"/>
      </w:r>
      <w:r>
        <w:instrText xml:space="preserve"> HYPERLINK "https://baike.so.com/doc/6572264-6786027.html" \t "https://baike.so.com/doc/_blank" </w:instrText>
      </w:r>
      <w:r>
        <w:fldChar w:fldCharType="separate"/>
      </w:r>
      <w:r>
        <w:rPr>
          <w:rFonts w:hint="eastAsia" w:asciiTheme="minorEastAsia" w:hAnsiTheme="minorEastAsia" w:cstheme="minorEastAsia"/>
          <w:sz w:val="24"/>
        </w:rPr>
        <w:t>地理环境</w:t>
      </w:r>
      <w:r>
        <w:rPr>
          <w:rFonts w:hint="eastAsia" w:asciiTheme="minorEastAsia" w:hAnsiTheme="minorEastAsia" w:cstheme="minorEastAsia"/>
          <w:sz w:val="24"/>
        </w:rPr>
        <w:fldChar w:fldCharType="end"/>
      </w:r>
      <w:r>
        <w:rPr>
          <w:rFonts w:hint="eastAsia" w:asciiTheme="minorEastAsia" w:hAnsiTheme="minorEastAsia" w:cstheme="minorEastAsia"/>
          <w:sz w:val="24"/>
        </w:rPr>
        <w:t>的重要组成部分，而且还蕴藏着丰富的自然资源。中国的河湖地区分布不均，内外流区域兼备。中国外流区域与内流区域的界线大致是:北段大体沿着</w:t>
      </w:r>
      <w:r>
        <w:fldChar w:fldCharType="begin"/>
      </w:r>
      <w:r>
        <w:instrText xml:space="preserve"> HYPERLINK "https://baike.so.com/doc/3029809-3194579.html" \t "https://baike.so.com/doc/_blank" </w:instrText>
      </w:r>
      <w:r>
        <w:fldChar w:fldCharType="separate"/>
      </w:r>
      <w:r>
        <w:rPr>
          <w:rFonts w:hint="eastAsia" w:asciiTheme="minorEastAsia" w:hAnsiTheme="minorEastAsia" w:cstheme="minorEastAsia"/>
          <w:sz w:val="24"/>
        </w:rPr>
        <w:t>大兴安岭</w:t>
      </w:r>
      <w:r>
        <w:rPr>
          <w:rFonts w:hint="eastAsia" w:asciiTheme="minorEastAsia" w:hAnsiTheme="minorEastAsia" w:cstheme="minorEastAsia"/>
          <w:sz w:val="24"/>
        </w:rPr>
        <w:fldChar w:fldCharType="end"/>
      </w:r>
      <w:r>
        <w:rPr>
          <w:rFonts w:hint="eastAsia" w:asciiTheme="minorEastAsia" w:hAnsiTheme="minorEastAsia" w:cstheme="minorEastAsia"/>
          <w:sz w:val="24"/>
        </w:rPr>
        <w:t>-阴山-</w:t>
      </w:r>
      <w:r>
        <w:fldChar w:fldCharType="begin"/>
      </w:r>
      <w:r>
        <w:instrText xml:space="preserve"> HYPERLINK "https://baike.so.com/doc/5405529-5643305.html" \t "https://baike.so.com/doc/_blank" </w:instrText>
      </w:r>
      <w:r>
        <w:fldChar w:fldCharType="separate"/>
      </w:r>
      <w:r>
        <w:rPr>
          <w:rFonts w:hint="eastAsia" w:asciiTheme="minorEastAsia" w:hAnsiTheme="minorEastAsia" w:cstheme="minorEastAsia"/>
          <w:sz w:val="24"/>
        </w:rPr>
        <w:t>贺兰山</w:t>
      </w:r>
      <w:r>
        <w:rPr>
          <w:rFonts w:hint="eastAsia" w:asciiTheme="minorEastAsia" w:hAnsiTheme="minorEastAsia" w:cstheme="minorEastAsia"/>
          <w:sz w:val="24"/>
        </w:rPr>
        <w:fldChar w:fldCharType="end"/>
      </w:r>
      <w:r>
        <w:rPr>
          <w:rFonts w:hint="eastAsia" w:asciiTheme="minorEastAsia" w:hAnsiTheme="minorEastAsia" w:cstheme="minorEastAsia"/>
          <w:sz w:val="24"/>
        </w:rPr>
        <w:t>-</w:t>
      </w:r>
      <w:r>
        <w:fldChar w:fldCharType="begin"/>
      </w:r>
      <w:r>
        <w:instrText xml:space="preserve"> HYPERLINK "https://baike.so.com/doc/5406123-5643936.html" \t "https://baike.so.com/doc/_blank" </w:instrText>
      </w:r>
      <w:r>
        <w:fldChar w:fldCharType="separate"/>
      </w:r>
      <w:r>
        <w:rPr>
          <w:rFonts w:hint="eastAsia" w:asciiTheme="minorEastAsia" w:hAnsiTheme="minorEastAsia" w:cstheme="minorEastAsia"/>
          <w:sz w:val="24"/>
        </w:rPr>
        <w:t>祁连山</w:t>
      </w:r>
      <w:r>
        <w:rPr>
          <w:rFonts w:hint="eastAsia" w:asciiTheme="minorEastAsia" w:hAnsiTheme="minorEastAsia" w:cstheme="minorEastAsia"/>
          <w:sz w:val="24"/>
        </w:rPr>
        <w:fldChar w:fldCharType="end"/>
      </w:r>
      <w:r>
        <w:rPr>
          <w:rFonts w:hint="eastAsia" w:asciiTheme="minorEastAsia" w:hAnsiTheme="minorEastAsia" w:cstheme="minorEastAsia"/>
          <w:sz w:val="24"/>
        </w:rPr>
        <w:t>(东部)一线，南段比较接近于200毫米的年等降水量线(</w:t>
      </w:r>
      <w:r>
        <w:fldChar w:fldCharType="begin"/>
      </w:r>
      <w:r>
        <w:instrText xml:space="preserve"> HYPERLINK "https://baike.so.com/doc/5363862-5599448.html" \t "https://baike.so.com/doc/_blank" </w:instrText>
      </w:r>
      <w:r>
        <w:fldChar w:fldCharType="separate"/>
      </w:r>
      <w:r>
        <w:rPr>
          <w:rFonts w:hint="eastAsia" w:asciiTheme="minorEastAsia" w:hAnsiTheme="minorEastAsia" w:cstheme="minorEastAsia"/>
          <w:sz w:val="24"/>
        </w:rPr>
        <w:t>巴颜喀拉山</w:t>
      </w:r>
      <w:r>
        <w:rPr>
          <w:rFonts w:hint="eastAsia" w:asciiTheme="minorEastAsia" w:hAnsiTheme="minorEastAsia" w:cstheme="minorEastAsia"/>
          <w:sz w:val="24"/>
        </w:rPr>
        <w:fldChar w:fldCharType="end"/>
      </w:r>
      <w:r>
        <w:rPr>
          <w:rFonts w:hint="eastAsia" w:asciiTheme="minorEastAsia" w:hAnsiTheme="minorEastAsia" w:cstheme="minorEastAsia"/>
          <w:sz w:val="24"/>
        </w:rPr>
        <w:t>-冈底斯山)，这条线的东南部是外流区域，约占全国总面积的2/3，河流水量占全国河流总水量的95%以上，内流区域约占全国总面积的1/3，但是河流总水量还不到全国河流总水量的5%。</w:t>
      </w:r>
    </w:p>
    <w:p w14:paraId="2B1BD453">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中国是世界上河流最多的国家之一。中国有许多源远流长的大江大河。其中流域面积超过1000平方千米的河流就有1500多条。</w:t>
      </w:r>
    </w:p>
    <w:p w14:paraId="65AD356A">
      <w:pPr>
        <w:spacing w:line="440" w:lineRule="exact"/>
        <w:ind w:firstLine="480" w:firstLineChars="200"/>
        <w:rPr>
          <w:rFonts w:asciiTheme="minorEastAsia" w:hAnsiTheme="minorEastAsia" w:cstheme="minorEastAsia"/>
          <w:sz w:val="24"/>
        </w:rPr>
      </w:pPr>
      <w:r>
        <w:rPr>
          <w:rFonts w:hint="eastAsia" w:asciiTheme="minorEastAsia" w:hAnsiTheme="minorEastAsia" w:cstheme="minorEastAsia"/>
          <w:sz w:val="24"/>
        </w:rPr>
        <w:t>中国的河流，按照河流径流的循环形式，有注入海洋的</w:t>
      </w:r>
      <w:r>
        <w:fldChar w:fldCharType="begin"/>
      </w:r>
      <w:r>
        <w:instrText xml:space="preserve"> HYPERLINK "https://baike.so.com/doc/7731424-8005519.html" \t "https://baike.so.com/doc/_blank" </w:instrText>
      </w:r>
      <w:r>
        <w:fldChar w:fldCharType="separate"/>
      </w:r>
      <w:r>
        <w:rPr>
          <w:rFonts w:hint="eastAsia" w:asciiTheme="minorEastAsia" w:hAnsiTheme="minorEastAsia" w:cstheme="minorEastAsia"/>
          <w:sz w:val="24"/>
        </w:rPr>
        <w:t>外流河</w:t>
      </w:r>
      <w:r>
        <w:rPr>
          <w:rFonts w:hint="eastAsia" w:asciiTheme="minorEastAsia" w:hAnsiTheme="minorEastAsia" w:cstheme="minorEastAsia"/>
          <w:sz w:val="24"/>
        </w:rPr>
        <w:fldChar w:fldCharType="end"/>
      </w:r>
      <w:r>
        <w:rPr>
          <w:rFonts w:hint="eastAsia" w:asciiTheme="minorEastAsia" w:hAnsiTheme="minorEastAsia" w:cstheme="minorEastAsia"/>
          <w:sz w:val="24"/>
        </w:rPr>
        <w:t>，也有与海洋不相沟通的内流河。</w:t>
      </w:r>
    </w:p>
    <w:p w14:paraId="40E7055D">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14:paraId="79C5A32A">
      <w:pPr>
        <w:spacing w:line="440" w:lineRule="exact"/>
        <w:ind w:firstLine="480" w:firstLineChars="200"/>
        <w:jc w:val="left"/>
        <w:rPr>
          <w:rFonts w:cs="宋体"/>
          <w:color w:val="000000" w:themeColor="text1"/>
          <w:sz w:val="24"/>
        </w:rPr>
      </w:pPr>
      <w:r>
        <w:rPr>
          <w:rFonts w:cs="宋体"/>
          <w:color w:val="000000" w:themeColor="text1"/>
          <w:sz w:val="24"/>
        </w:rPr>
        <w:t>勤劳和懒惰的名言警句</w:t>
      </w:r>
    </w:p>
    <w:p w14:paraId="2E116F0E">
      <w:pPr>
        <w:spacing w:line="440" w:lineRule="exact"/>
        <w:ind w:firstLine="480" w:firstLineChars="200"/>
        <w:jc w:val="left"/>
        <w:rPr>
          <w:rFonts w:ascii="微软雅黑" w:hAnsi="微软雅黑" w:eastAsia="微软雅黑"/>
          <w:color w:val="000000"/>
          <w:sz w:val="24"/>
          <w:u w:val="thick" w:color="00B050"/>
          <w:lang w:val="zh-CN"/>
        </w:rPr>
      </w:pPr>
      <w:r>
        <w:rPr>
          <w:rFonts w:hint="eastAsia" w:cs="宋体"/>
          <w:color w:val="333333"/>
          <w:sz w:val="24"/>
        </w:rPr>
        <w:t>（1）</w:t>
      </w:r>
      <w:r>
        <w:rPr>
          <w:rFonts w:cs="宋体"/>
          <w:color w:val="333333"/>
          <w:sz w:val="24"/>
        </w:rPr>
        <w:t>勤劳一日，可得一夜安眠</w:t>
      </w:r>
      <w:r>
        <w:rPr>
          <w:rFonts w:hint="eastAsia" w:cs="宋体"/>
          <w:color w:val="333333"/>
          <w:sz w:val="24"/>
        </w:rPr>
        <w:t>；</w:t>
      </w:r>
      <w:r>
        <w:rPr>
          <w:rFonts w:cs="宋体"/>
          <w:color w:val="333333"/>
          <w:sz w:val="24"/>
        </w:rPr>
        <w:t>勤劳一生，可得幸福长眠。——达·芬奇</w:t>
      </w:r>
    </w:p>
    <w:p w14:paraId="6DDE3C08">
      <w:pPr>
        <w:pStyle w:val="8"/>
        <w:spacing w:line="450" w:lineRule="atLeast"/>
        <w:rPr>
          <w:color w:val="333333"/>
        </w:rPr>
      </w:pPr>
      <w:r>
        <w:rPr>
          <w:rFonts w:hint="eastAsia"/>
          <w:color w:val="333333"/>
        </w:rPr>
        <w:t>　　（2）聪明出于勤奋，天才在于积累。——华罗庚</w:t>
      </w:r>
    </w:p>
    <w:p w14:paraId="01B1F7D8">
      <w:pPr>
        <w:pStyle w:val="8"/>
        <w:spacing w:line="450" w:lineRule="atLeast"/>
        <w:rPr>
          <w:color w:val="333333"/>
        </w:rPr>
      </w:pPr>
      <w:r>
        <w:rPr>
          <w:rFonts w:hint="eastAsia"/>
          <w:color w:val="333333"/>
        </w:rPr>
        <w:t>　　（3) 成天才的决定因素应该是勤奋。……有几分勤学苦练是成正比例的。——郭沫若</w:t>
      </w:r>
    </w:p>
    <w:p w14:paraId="237DD38A">
      <w:pPr>
        <w:pStyle w:val="8"/>
        <w:spacing w:line="450" w:lineRule="atLeast"/>
        <w:rPr>
          <w:color w:val="333333"/>
        </w:rPr>
      </w:pPr>
      <w:r>
        <w:rPr>
          <w:rFonts w:hint="eastAsia"/>
          <w:color w:val="333333"/>
        </w:rPr>
        <w:t>　　（4) 才能一旦让懒惰支配，它就一无可为。——克雷洛夫</w:t>
      </w:r>
    </w:p>
    <w:p w14:paraId="2D292636">
      <w:pPr>
        <w:pStyle w:val="8"/>
        <w:spacing w:line="450" w:lineRule="atLeast"/>
        <w:ind w:left="7800" w:hanging="7800" w:hangingChars="3250"/>
        <w:rPr>
          <w:color w:val="333333"/>
        </w:rPr>
      </w:pPr>
      <w:r>
        <w:rPr>
          <w:rFonts w:hint="eastAsia"/>
          <w:color w:val="333333"/>
        </w:rPr>
        <w:t>　　（5) 不闻不若闻之，闻之不若见之，见之不若知之，知之不若行之，学至于行而止矣。——荀况</w:t>
      </w:r>
    </w:p>
    <w:p w14:paraId="1EAB9E44">
      <w:pPr>
        <w:pStyle w:val="8"/>
        <w:spacing w:line="450" w:lineRule="atLeast"/>
        <w:rPr>
          <w:color w:val="333333"/>
        </w:rPr>
      </w:pPr>
      <w:r>
        <w:rPr>
          <w:rFonts w:hint="eastAsia"/>
          <w:color w:val="333333"/>
        </w:rPr>
        <w:t>　　（6) 不奋苦而求速效，只落得少日浮夸，老来窘隘而已。——郑板桥</w:t>
      </w:r>
    </w:p>
    <w:p w14:paraId="38E35678">
      <w:pPr>
        <w:spacing w:line="360" w:lineRule="auto"/>
        <w:rPr>
          <w:rFonts w:asciiTheme="minorEastAsia" w:hAnsiTheme="minorEastAsia" w:eastAsiaTheme="minorEastAsia"/>
          <w:color w:val="FF0000"/>
          <w:sz w:val="28"/>
          <w:szCs w:val="28"/>
        </w:rPr>
      </w:pPr>
    </w:p>
    <w:p w14:paraId="0479032D">
      <w:pPr>
        <w:pStyle w:val="4"/>
        <w:spacing w:line="440" w:lineRule="exact"/>
        <w:ind w:firstLine="480" w:firstLineChars="200"/>
        <w:rPr>
          <w:rFonts w:ascii="宋体" w:hAnsi="宋体"/>
          <w:color w:val="000000"/>
          <w:sz w:val="24"/>
          <w:u w:val="thick" w:color="00B050"/>
        </w:rPr>
      </w:pPr>
      <w:r>
        <w:rPr>
          <w:rFonts w:ascii="宋体" w:hAnsi="宋体"/>
          <w:sz w:val="24"/>
        </w:rPr>
        <w:t>　　</w:t>
      </w:r>
      <w:r>
        <w:rPr>
          <w:rFonts w:hint="eastAsia" w:ascii="宋体" w:hAnsi="宋体"/>
          <w:sz w:val="24"/>
        </w:rPr>
        <w:t xml:space="preserve">                      </w:t>
      </w:r>
      <w:r>
        <w:rPr>
          <w:rFonts w:hint="eastAsia" w:ascii="宋体" w:hAnsi="宋体"/>
          <w:b/>
          <w:color w:val="000000"/>
          <w:sz w:val="24"/>
        </w:rPr>
        <w:t>课后作业</w:t>
      </w:r>
    </w:p>
    <w:p w14:paraId="317B9710">
      <w:pPr>
        <w:spacing w:line="400" w:lineRule="exact"/>
        <w:ind w:firstLine="819" w:firstLineChars="390"/>
        <w:rPr>
          <w:rFonts w:ascii="宋体" w:hAnsi="宋体"/>
          <w:b/>
          <w:color w:val="0000FF"/>
          <w:sz w:val="28"/>
          <w:szCs w:val="28"/>
          <w:bdr w:val="single" w:color="auto" w:sz="4" w:space="0"/>
          <w:shd w:val="pct10" w:color="auto" w:fill="FFFFFF"/>
        </w:rPr>
      </w:pPr>
      <w:r>
        <w:rPr>
          <w:rFonts w:hint="eastAsia"/>
        </w:rPr>
        <w:drawing>
          <wp:anchor distT="0" distB="0" distL="114300" distR="114300" simplePos="0" relativeHeight="251659264" behindDoc="1" locked="0" layoutInCell="1" allowOverlap="1">
            <wp:simplePos x="0" y="0"/>
            <wp:positionH relativeFrom="column">
              <wp:posOffset>-85725</wp:posOffset>
            </wp:positionH>
            <wp:positionV relativeFrom="paragraph">
              <wp:posOffset>-134620</wp:posOffset>
            </wp:positionV>
            <wp:extent cx="685800" cy="56070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r>
        <w:rPr>
          <w:rFonts w:hint="eastAsia" w:ascii="宋体" w:hAnsi="宋体"/>
          <w:b/>
          <w:color w:val="0000FF"/>
          <w:sz w:val="28"/>
          <w:szCs w:val="28"/>
          <w:bdr w:val="single" w:color="auto" w:sz="4" w:space="0"/>
          <w:shd w:val="pct10" w:color="auto" w:fill="FFFFFF"/>
        </w:rPr>
        <w:t>基础积累大巩固</w:t>
      </w:r>
    </w:p>
    <w:p w14:paraId="6D5EFFC0">
      <w:pPr>
        <w:spacing w:line="400" w:lineRule="exact"/>
        <w:ind w:firstLine="936" w:firstLineChars="390"/>
        <w:rPr>
          <w:rFonts w:ascii="黑体" w:hAnsi="黑体" w:eastAsia="黑体"/>
          <w:sz w:val="24"/>
        </w:rPr>
      </w:pPr>
    </w:p>
    <w:p w14:paraId="708658C4">
      <w:pPr>
        <w:spacing w:line="360" w:lineRule="auto"/>
        <w:rPr>
          <w:rFonts w:ascii="黑体" w:hAnsi="黑体" w:eastAsia="黑体"/>
          <w:b/>
          <w:color w:val="000000" w:themeColor="text1"/>
          <w:sz w:val="24"/>
        </w:rPr>
      </w:pPr>
      <w:r>
        <w:rPr>
          <w:rFonts w:hint="eastAsia" w:ascii="黑体" w:hAnsi="黑体" w:eastAsia="黑体"/>
          <w:b/>
          <w:color w:val="000000" w:themeColor="text1"/>
          <w:sz w:val="24"/>
        </w:rPr>
        <w:t>一、我会读，我会连。</w:t>
      </w:r>
    </w:p>
    <w:p w14:paraId="6D084652">
      <w:pPr>
        <w:spacing w:line="360" w:lineRule="auto"/>
        <w:rPr>
          <w:rFonts w:ascii="宋体" w:hAnsi="宋体"/>
          <w:color w:val="000000" w:themeColor="text1"/>
          <w:sz w:val="24"/>
        </w:rPr>
      </w:pPr>
      <w:r>
        <w:rPr>
          <w:rFonts w:asciiTheme="minorHAnsi" w:hAnsiTheme="minorHAnsi"/>
          <w:color w:val="000000" w:themeColor="text1"/>
          <w:sz w:val="24"/>
        </w:rPr>
        <w:pict>
          <v:shape id="_x0000_s1025" o:spid="_x0000_s1025" o:spt="183" type="#_x0000_t183" style="position:absolute;left:0pt;margin-left:309pt;margin-top:9.3pt;height:46.8pt;width:45pt;z-index:-251643904;mso-width-relative:page;mso-height-relative:page;" coordsize="21600,21600">
            <v:path/>
            <v:fill focussize="0,0"/>
            <v:stroke joinstyle="miter"/>
            <v:imagedata o:title=""/>
            <o:lock v:ext="edit"/>
            <v:textbox>
              <w:txbxContent>
                <w:p w14:paraId="6743ACD6">
                  <w:pPr>
                    <w:rPr>
                      <w:sz w:val="24"/>
                    </w:rPr>
                  </w:pPr>
                </w:p>
              </w:txbxContent>
            </v:textbox>
          </v:shape>
        </w:pict>
      </w:r>
      <w:r>
        <w:rPr>
          <w:rFonts w:asciiTheme="minorHAnsi" w:hAnsiTheme="minorHAnsi"/>
          <w:color w:val="000000" w:themeColor="text1"/>
          <w:sz w:val="24"/>
        </w:rPr>
        <w:pict>
          <v:shape id="_x0000_s1026" o:spid="_x0000_s1026" o:spt="183" type="#_x0000_t183" style="position:absolute;left:0pt;margin-left:252.75pt;margin-top:9.3pt;height:46.8pt;width:45pt;z-index:-251642880;mso-width-relative:page;mso-height-relative:page;" coordsize="21600,21600">
            <v:path/>
            <v:fill focussize="0,0"/>
            <v:stroke joinstyle="miter"/>
            <v:imagedata o:title=""/>
            <o:lock v:ext="edit"/>
            <v:textbox>
              <w:txbxContent>
                <w:p w14:paraId="05183DEC">
                  <w:pPr>
                    <w:rPr>
                      <w:sz w:val="24"/>
                    </w:rPr>
                  </w:pPr>
                </w:p>
              </w:txbxContent>
            </v:textbox>
          </v:shape>
        </w:pict>
      </w:r>
      <w:r>
        <w:rPr>
          <w:rFonts w:asciiTheme="minorHAnsi" w:hAnsiTheme="minorHAnsi"/>
          <w:color w:val="000000" w:themeColor="text1"/>
          <w:sz w:val="24"/>
        </w:rPr>
        <w:pict>
          <v:shape id="_x0000_s1027" o:spid="_x0000_s1027" o:spt="183" type="#_x0000_t183" style="position:absolute;left:0pt;margin-left:202.5pt;margin-top:10.8pt;height:46.8pt;width:45pt;z-index:-251644928;mso-width-relative:page;mso-height-relative:page;" coordsize="21600,21600">
            <v:path/>
            <v:fill focussize="0,0"/>
            <v:stroke joinstyle="miter"/>
            <v:imagedata o:title=""/>
            <o:lock v:ext="edit"/>
            <v:textbox>
              <w:txbxContent>
                <w:p w14:paraId="07E2671E">
                  <w:pPr>
                    <w:rPr>
                      <w:sz w:val="24"/>
                    </w:rPr>
                  </w:pPr>
                </w:p>
              </w:txbxContent>
            </v:textbox>
          </v:shape>
        </w:pict>
      </w:r>
      <w:r>
        <w:rPr>
          <w:rFonts w:asciiTheme="minorHAnsi" w:hAnsiTheme="minorHAnsi"/>
          <w:color w:val="000000" w:themeColor="text1"/>
          <w:sz w:val="24"/>
        </w:rPr>
        <w:pict>
          <v:shape id="_x0000_s1028" o:spid="_x0000_s1028" o:spt="183" type="#_x0000_t183" style="position:absolute;left:0pt;margin-left:144.75pt;margin-top:12.45pt;height:46.8pt;width:45pt;z-index:-251652096;mso-width-relative:page;mso-height-relative:page;" coordsize="21600,21600">
            <v:path/>
            <v:fill focussize="0,0"/>
            <v:stroke joinstyle="miter"/>
            <v:imagedata o:title=""/>
            <o:lock v:ext="edit"/>
            <v:textbox>
              <w:txbxContent>
                <w:p w14:paraId="2EE76E4A">
                  <w:pPr>
                    <w:rPr>
                      <w:sz w:val="24"/>
                    </w:rPr>
                  </w:pPr>
                  <w:r>
                    <w:rPr>
                      <w:rFonts w:hint="eastAsia"/>
                      <w:sz w:val="24"/>
                    </w:rPr>
                    <w:t xml:space="preserve">  </w:t>
                  </w:r>
                </w:p>
              </w:txbxContent>
            </v:textbox>
          </v:shape>
        </w:pict>
      </w:r>
      <w:r>
        <w:rPr>
          <w:rFonts w:asciiTheme="minorHAnsi" w:hAnsiTheme="minorHAnsi"/>
          <w:color w:val="000000" w:themeColor="text1"/>
          <w:sz w:val="24"/>
        </w:rPr>
        <w:pict>
          <v:shape id="_x0000_s1029" o:spid="_x0000_s1029" o:spt="183" type="#_x0000_t183" style="position:absolute;left:0pt;margin-left:90pt;margin-top:11.7pt;height:46.8pt;width:45pt;z-index:-251653120;mso-width-relative:page;mso-height-relative:page;" coordsize="21600,21600">
            <v:path/>
            <v:fill focussize="0,0"/>
            <v:stroke joinstyle="miter"/>
            <v:imagedata o:title=""/>
            <o:lock v:ext="edit"/>
            <v:textbox>
              <w:txbxContent>
                <w:p w14:paraId="3E724667">
                  <w:pPr>
                    <w:rPr>
                      <w:sz w:val="24"/>
                    </w:rPr>
                  </w:pPr>
                </w:p>
              </w:txbxContent>
            </v:textbox>
          </v:shape>
        </w:pict>
      </w:r>
      <w:r>
        <w:rPr>
          <w:rFonts w:asciiTheme="minorHAnsi" w:hAnsiTheme="minorHAnsi"/>
          <w:color w:val="000000" w:themeColor="text1"/>
          <w:sz w:val="24"/>
        </w:rPr>
        <w:pict>
          <v:shape id="_x0000_s1030" o:spid="_x0000_s1030" o:spt="183" type="#_x0000_t183" style="position:absolute;left:0pt;margin-left:36.75pt;margin-top:11.7pt;height:46.8pt;width:45pt;z-index:-251654144;mso-width-relative:page;mso-height-relative:page;" coordsize="21600,21600">
            <v:path/>
            <v:fill focussize="0,0"/>
            <v:stroke joinstyle="miter"/>
            <v:imagedata o:title=""/>
            <o:lock v:ext="edit"/>
            <v:textbox>
              <w:txbxContent>
                <w:p w14:paraId="457ABD95">
                  <w:pPr>
                    <w:rPr>
                      <w:sz w:val="24"/>
                    </w:rPr>
                  </w:pPr>
                  <w:r>
                    <w:rPr>
                      <w:rFonts w:hint="eastAsia" w:ascii="宋体" w:hAnsi="宋体" w:cs="宋体"/>
                      <w:sz w:val="24"/>
                    </w:rPr>
                    <w:t xml:space="preserve"> 楚</w:t>
                  </w:r>
                </w:p>
              </w:txbxContent>
            </v:textbox>
          </v:shape>
        </w:pict>
      </w:r>
    </w:p>
    <w:p w14:paraId="717EA003">
      <w:pPr>
        <w:spacing w:line="360" w:lineRule="auto"/>
        <w:rPr>
          <w:rFonts w:ascii="宋体" w:hAnsi="宋体"/>
          <w:color w:val="000000" w:themeColor="text1"/>
          <w:sz w:val="24"/>
        </w:rPr>
      </w:pPr>
      <w:r>
        <w:rPr>
          <w:rFonts w:hint="eastAsia" w:ascii="宋体" w:hAnsi="宋体"/>
          <w:color w:val="000000" w:themeColor="text1"/>
          <w:sz w:val="24"/>
        </w:rPr>
        <w:t xml:space="preserve">         滔       涯       妇        碌      遵        循</w:t>
      </w:r>
    </w:p>
    <w:p w14:paraId="21CD8668">
      <w:pPr>
        <w:spacing w:line="360" w:lineRule="auto"/>
        <w:rPr>
          <w:rFonts w:ascii="宋体" w:hAnsi="宋体"/>
          <w:color w:val="00B050"/>
          <w:sz w:val="24"/>
        </w:rPr>
      </w:pPr>
    </w:p>
    <w:p w14:paraId="64AA0C3C">
      <w:pPr>
        <w:spacing w:line="360" w:lineRule="auto"/>
        <w:rPr>
          <w:rFonts w:ascii="宋体" w:hAnsi="宋体"/>
          <w:color w:val="00B050"/>
          <w:sz w:val="24"/>
        </w:rPr>
      </w:pPr>
      <w:r>
        <w:rPr>
          <w:rFonts w:asciiTheme="minorHAnsi" w:hAnsiTheme="minorHAnsi"/>
          <w:color w:val="00B050"/>
          <w:sz w:val="24"/>
        </w:rPr>
        <w:pict>
          <v:rect id="_x0000_s1031" o:spid="_x0000_s1031" o:spt="1" style="position:absolute;left:0pt;margin-left:326.55pt;margin-top:13.8pt;height:23.4pt;width:44.25pt;z-index:251670528;mso-width-relative:page;mso-height-relative:page;" coordsize="21600,21600">
            <v:path/>
            <v:fill focussize="0,0"/>
            <v:stroke/>
            <v:imagedata o:title=""/>
            <o:lock v:ext="edit"/>
            <v:textbox>
              <w:txbxContent>
                <w:p w14:paraId="5C020B9C">
                  <w:r>
                    <w:rPr>
                      <w:rFonts w:hint="eastAsia" w:ascii="宋体" w:hAnsi="宋体" w:cs="宋体"/>
                      <w:sz w:val="24"/>
                    </w:rPr>
                    <w:t>xún</w:t>
                  </w:r>
                </w:p>
              </w:txbxContent>
            </v:textbox>
          </v:rect>
        </w:pict>
      </w:r>
      <w:r>
        <w:rPr>
          <w:rFonts w:asciiTheme="minorHAnsi" w:hAnsiTheme="minorHAnsi"/>
          <w:color w:val="00B050"/>
          <w:sz w:val="24"/>
        </w:rPr>
        <w:pict>
          <v:rect id="_x0000_s1032" o:spid="_x0000_s1032" o:spt="1" style="position:absolute;left:0pt;margin-left:210pt;margin-top:13.8pt;height:23.4pt;width:37.5pt;z-index:251665408;mso-width-relative:page;mso-height-relative:page;" coordsize="21600,21600">
            <v:path/>
            <v:fill focussize="0,0"/>
            <v:stroke/>
            <v:imagedata o:title=""/>
            <o:lock v:ext="edit"/>
            <v:textbox>
              <w:txbxContent>
                <w:p w14:paraId="514AF276">
                  <w:r>
                    <w:rPr>
                      <w:rFonts w:hint="eastAsia" w:ascii="宋体" w:hAnsi="宋体" w:cs="宋体"/>
                      <w:sz w:val="24"/>
                    </w:rPr>
                    <w:t>fù</w:t>
                  </w:r>
                </w:p>
              </w:txbxContent>
            </v:textbox>
          </v:rect>
        </w:pict>
      </w:r>
      <w:r>
        <w:rPr>
          <w:rFonts w:asciiTheme="minorHAnsi" w:hAnsiTheme="minorHAnsi"/>
          <w:color w:val="00B050"/>
          <w:sz w:val="24"/>
        </w:rPr>
        <w:pict>
          <v:rect id="_x0000_s1033" o:spid="_x0000_s1033" o:spt="1" style="position:absolute;left:0pt;margin-left:264pt;margin-top:13.8pt;height:23.4pt;width:45pt;z-index:251668480;mso-width-relative:page;mso-height-relative:page;" coordsize="21600,21600">
            <v:path/>
            <v:fill focussize="0,0"/>
            <v:stroke/>
            <v:imagedata o:title=""/>
            <o:lock v:ext="edit"/>
            <v:textbox>
              <w:txbxContent>
                <w:p w14:paraId="35AC0783">
                  <w:r>
                    <w:rPr>
                      <w:rFonts w:hint="eastAsia" w:ascii="宋体" w:hAnsi="宋体" w:cs="宋体"/>
                      <w:sz w:val="24"/>
                    </w:rPr>
                    <w:t>tāo</w:t>
                  </w:r>
                </w:p>
              </w:txbxContent>
            </v:textbox>
          </v:rect>
        </w:pict>
      </w:r>
      <w:r>
        <w:rPr>
          <w:rFonts w:asciiTheme="minorHAnsi" w:hAnsiTheme="minorHAnsi"/>
          <w:color w:val="00B050"/>
          <w:sz w:val="24"/>
        </w:rPr>
        <w:pict>
          <v:rect id="_x0000_s1034" o:spid="_x0000_s1034" o:spt="1" style="position:absolute;left:0pt;margin-left:157.5pt;margin-top:13.8pt;height:23.4pt;width:45pt;z-index:251667456;mso-width-relative:page;mso-height-relative:page;" coordsize="21600,21600">
            <v:path/>
            <v:fill focussize="0,0"/>
            <v:stroke/>
            <v:imagedata o:title=""/>
            <o:lock v:ext="edit"/>
            <v:textbox>
              <w:txbxContent>
                <w:p w14:paraId="2338205D">
                  <w:r>
                    <w:rPr>
                      <w:rFonts w:hint="eastAsia" w:ascii="宋体" w:hAnsi="宋体" w:cs="宋体"/>
                      <w:sz w:val="24"/>
                    </w:rPr>
                    <w:t>lù</w:t>
                  </w:r>
                </w:p>
              </w:txbxContent>
            </v:textbox>
          </v:rect>
        </w:pict>
      </w:r>
      <w:r>
        <w:rPr>
          <w:rFonts w:asciiTheme="minorHAnsi" w:hAnsiTheme="minorHAnsi"/>
          <w:color w:val="00B050"/>
          <w:sz w:val="24"/>
        </w:rPr>
        <w:pict>
          <v:rect id="_x0000_s1035" o:spid="_x0000_s1035" o:spt="1" style="position:absolute;left:0pt;margin-left:103.05pt;margin-top:13.8pt;height:23.4pt;width:36pt;z-index:251666432;mso-width-relative:page;mso-height-relative:page;" coordsize="21600,21600">
            <v:path/>
            <v:fill focussize="0,0"/>
            <v:stroke/>
            <v:imagedata o:title=""/>
            <o:lock v:ext="edit"/>
            <v:textbox>
              <w:txbxContent>
                <w:p w14:paraId="61815229">
                  <w:r>
                    <w:rPr>
                      <w:rFonts w:hint="eastAsia" w:ascii="宋体" w:hAnsi="宋体" w:cs="宋体"/>
                      <w:sz w:val="24"/>
                    </w:rPr>
                    <w:t>zūn</w:t>
                  </w:r>
                </w:p>
              </w:txbxContent>
            </v:textbox>
          </v:rect>
        </w:pict>
      </w:r>
      <w:r>
        <w:rPr>
          <w:rFonts w:asciiTheme="minorHAnsi" w:hAnsiTheme="minorHAnsi"/>
          <w:color w:val="00B050"/>
          <w:sz w:val="24"/>
        </w:rPr>
        <w:pict>
          <v:rect id="_x0000_s1036" o:spid="_x0000_s1036" o:spt="1" style="position:absolute;left:0pt;margin-left:40.5pt;margin-top:13.8pt;height:23.4pt;width:45pt;z-index:251669504;mso-width-relative:page;mso-height-relative:page;" coordsize="21600,21600">
            <v:path/>
            <v:fill focussize="0,0"/>
            <v:stroke/>
            <v:imagedata o:title=""/>
            <o:lock v:ext="edit"/>
            <v:textbox>
              <w:txbxContent>
                <w:p w14:paraId="7CE17768">
                  <w:r>
                    <w:rPr>
                      <w:rFonts w:hint="eastAsia" w:ascii="宋体" w:hAnsi="宋体" w:cs="宋体"/>
                      <w:sz w:val="24"/>
                    </w:rPr>
                    <w:t xml:space="preserve"> yá</w:t>
                  </w:r>
                </w:p>
              </w:txbxContent>
            </v:textbox>
          </v:rect>
        </w:pict>
      </w:r>
    </w:p>
    <w:p w14:paraId="6AA44C6F">
      <w:pPr>
        <w:spacing w:line="360" w:lineRule="auto"/>
        <w:rPr>
          <w:rFonts w:ascii="宋体" w:hAnsi="宋体"/>
          <w:color w:val="00B050"/>
          <w:sz w:val="24"/>
        </w:rPr>
      </w:pPr>
    </w:p>
    <w:p w14:paraId="3C153B15">
      <w:pPr>
        <w:spacing w:line="440" w:lineRule="exact"/>
        <w:rPr>
          <w:rFonts w:ascii="宋体" w:hAnsi="宋体" w:cs="宋体"/>
          <w:b/>
          <w:bCs/>
          <w:sz w:val="24"/>
        </w:rPr>
      </w:pPr>
      <w:r>
        <w:rPr>
          <w:rFonts w:hint="eastAsia" w:ascii="宋体" w:hAnsi="宋体" w:cs="宋体"/>
          <w:b/>
          <w:bCs/>
          <w:sz w:val="24"/>
        </w:rPr>
        <w:t>二、给下面一段话加上标点符号。</w:t>
      </w:r>
    </w:p>
    <w:p w14:paraId="158858AB">
      <w:pPr>
        <w:spacing w:line="440" w:lineRule="exact"/>
        <w:ind w:firstLine="480"/>
        <w:rPr>
          <w:rFonts w:ascii="宋体" w:hAnsi="宋体" w:cs="宋体"/>
          <w:sz w:val="24"/>
        </w:rPr>
      </w:pPr>
      <w:r>
        <w:rPr>
          <w:rFonts w:hint="eastAsia" w:ascii="宋体" w:hAnsi="宋体" w:cs="宋体"/>
          <w:sz w:val="24"/>
        </w:rPr>
        <w:t>才能不利用就会衰退（ ）它会逐步磨灭（ ）才能一旦让懒惰支配（ ）它就一无所为（ ）</w:t>
      </w:r>
    </w:p>
    <w:p w14:paraId="2ABE48E7">
      <w:pPr>
        <w:spacing w:line="400" w:lineRule="exact"/>
        <w:rPr>
          <w:rFonts w:ascii="黑体" w:hAnsi="黑体" w:eastAsia="黑体"/>
          <w:sz w:val="24"/>
        </w:rPr>
      </w:pPr>
      <w:r>
        <w:rPr>
          <w:rFonts w:hint="eastAsia"/>
        </w:rPr>
        <w:drawing>
          <wp:anchor distT="0" distB="0" distL="114300" distR="114300" simplePos="0" relativeHeight="251660288" behindDoc="1" locked="0" layoutInCell="1" allowOverlap="1">
            <wp:simplePos x="0" y="0"/>
            <wp:positionH relativeFrom="column">
              <wp:posOffset>-133350</wp:posOffset>
            </wp:positionH>
            <wp:positionV relativeFrom="paragraph">
              <wp:posOffset>-3175</wp:posOffset>
            </wp:positionV>
            <wp:extent cx="685800" cy="56070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p>
    <w:p w14:paraId="60FF82E8">
      <w:pPr>
        <w:spacing w:line="400" w:lineRule="exact"/>
        <w:ind w:firstLine="703" w:firstLineChars="250"/>
        <w:rPr>
          <w:rFonts w:ascii="黑体" w:hAnsi="黑体" w:eastAsia="黑体"/>
          <w:sz w:val="24"/>
        </w:rPr>
      </w:pPr>
      <w:r>
        <w:rPr>
          <w:rFonts w:hint="eastAsia" w:ascii="宋体" w:hAnsi="宋体"/>
          <w:b/>
          <w:color w:val="0000FF"/>
          <w:sz w:val="28"/>
          <w:szCs w:val="28"/>
          <w:bdr w:val="single" w:color="auto" w:sz="4" w:space="0"/>
          <w:shd w:val="pct10" w:color="auto" w:fill="FFFFFF"/>
        </w:rPr>
        <w:t>阅读能力大提升</w:t>
      </w:r>
    </w:p>
    <w:p w14:paraId="454DF8F0">
      <w:pPr>
        <w:spacing w:line="440" w:lineRule="exact"/>
        <w:jc w:val="left"/>
        <w:rPr>
          <w:rFonts w:ascii="宋体" w:hAnsi="宋体" w:cs="宋体"/>
          <w:color w:val="00B050"/>
          <w:sz w:val="24"/>
        </w:rPr>
      </w:pPr>
      <w:r>
        <w:rPr>
          <w:rFonts w:hint="eastAsia" w:ascii="宋体" w:hAnsi="宋体" w:cs="宋体"/>
          <w:b/>
          <w:bCs/>
          <w:color w:val="000000" w:themeColor="text1"/>
          <w:sz w:val="24"/>
        </w:rPr>
        <w:t>三、重点段落品析</w:t>
      </w:r>
      <w:r>
        <w:rPr>
          <w:rFonts w:hint="eastAsia" w:ascii="宋体" w:hAnsi="宋体" w:cs="宋体"/>
          <w:color w:val="00B050"/>
          <w:sz w:val="24"/>
        </w:rPr>
        <w:t xml:space="preserve">    </w:t>
      </w:r>
    </w:p>
    <w:p w14:paraId="5B53F64A">
      <w:pPr>
        <w:spacing w:line="440" w:lineRule="exact"/>
        <w:ind w:firstLine="480" w:firstLineChars="200"/>
        <w:rPr>
          <w:sz w:val="24"/>
        </w:rPr>
      </w:pPr>
      <w:r>
        <w:rPr>
          <w:rFonts w:hint="eastAsia"/>
          <w:sz w:val="24"/>
        </w:rPr>
        <w:t>“啊，你在推究哲理？”</w:t>
      </w:r>
    </w:p>
    <w:p w14:paraId="3F1C4C53">
      <w:pPr>
        <w:spacing w:line="440" w:lineRule="exact"/>
        <w:ind w:firstLine="480" w:firstLineChars="200"/>
        <w:rPr>
          <w:sz w:val="24"/>
        </w:rPr>
      </w:pPr>
      <w:r>
        <w:rPr>
          <w:rFonts w:hint="eastAsia"/>
          <w:sz w:val="24"/>
        </w:rPr>
        <w:t>河流回答道，</w:t>
      </w:r>
    </w:p>
    <w:p w14:paraId="3BA8E505">
      <w:pPr>
        <w:spacing w:line="440" w:lineRule="exact"/>
        <w:ind w:firstLine="480" w:firstLineChars="200"/>
        <w:rPr>
          <w:sz w:val="24"/>
        </w:rPr>
      </w:pPr>
      <w:r>
        <w:rPr>
          <w:rFonts w:hint="eastAsia"/>
          <w:sz w:val="24"/>
        </w:rPr>
        <w:t>“水要流动才能保持清洁，</w:t>
      </w:r>
    </w:p>
    <w:p w14:paraId="5966B4A0">
      <w:pPr>
        <w:spacing w:line="440" w:lineRule="exact"/>
        <w:ind w:firstLine="480" w:firstLineChars="200"/>
        <w:rPr>
          <w:sz w:val="24"/>
        </w:rPr>
      </w:pPr>
      <w:r>
        <w:rPr>
          <w:rFonts w:hint="eastAsia"/>
          <w:sz w:val="24"/>
        </w:rPr>
        <w:t>这个自然规律，</w:t>
      </w:r>
    </w:p>
    <w:p w14:paraId="542C46B9">
      <w:pPr>
        <w:spacing w:line="440" w:lineRule="exact"/>
        <w:ind w:firstLine="480" w:firstLineChars="200"/>
        <w:rPr>
          <w:sz w:val="24"/>
        </w:rPr>
      </w:pPr>
      <w:r>
        <w:rPr>
          <w:rFonts w:hint="eastAsia"/>
          <w:sz w:val="24"/>
        </w:rPr>
        <w:t>难道你已经忘掉？</w:t>
      </w:r>
    </w:p>
    <w:p w14:paraId="41A216ED">
      <w:pPr>
        <w:spacing w:line="440" w:lineRule="exact"/>
        <w:ind w:firstLine="480" w:firstLineChars="200"/>
        <w:rPr>
          <w:sz w:val="24"/>
        </w:rPr>
      </w:pPr>
    </w:p>
    <w:p w14:paraId="02565546">
      <w:pPr>
        <w:spacing w:line="440" w:lineRule="exact"/>
        <w:ind w:firstLine="480" w:firstLineChars="200"/>
        <w:rPr>
          <w:sz w:val="24"/>
        </w:rPr>
      </w:pPr>
      <w:r>
        <w:rPr>
          <w:rFonts w:hint="eastAsia"/>
          <w:sz w:val="24"/>
        </w:rPr>
        <w:t>“我是一条伟大的河流，</w:t>
      </w:r>
    </w:p>
    <w:p w14:paraId="4512035F">
      <w:pPr>
        <w:spacing w:line="440" w:lineRule="exact"/>
        <w:ind w:firstLine="480" w:firstLineChars="200"/>
        <w:rPr>
          <w:sz w:val="24"/>
        </w:rPr>
      </w:pPr>
      <w:r>
        <w:rPr>
          <w:rFonts w:hint="eastAsia"/>
          <w:sz w:val="24"/>
        </w:rPr>
        <w:t>那是因为我遵循着这条规律，</w:t>
      </w:r>
    </w:p>
    <w:p w14:paraId="5F181C0B">
      <w:pPr>
        <w:spacing w:line="440" w:lineRule="exact"/>
        <w:ind w:firstLine="480" w:firstLineChars="200"/>
        <w:rPr>
          <w:sz w:val="24"/>
        </w:rPr>
      </w:pPr>
      <w:r>
        <w:rPr>
          <w:rFonts w:hint="eastAsia"/>
          <w:sz w:val="24"/>
        </w:rPr>
        <w:t>不顾自身的安逸。</w:t>
      </w:r>
    </w:p>
    <w:p w14:paraId="3AF8BC3F">
      <w:pPr>
        <w:spacing w:line="440" w:lineRule="exact"/>
        <w:ind w:firstLine="480" w:firstLineChars="200"/>
        <w:rPr>
          <w:sz w:val="24"/>
        </w:rPr>
      </w:pPr>
      <w:r>
        <w:rPr>
          <w:rFonts w:hint="eastAsia"/>
          <w:sz w:val="24"/>
        </w:rPr>
        <w:t>我用源源不断的清洁的水，</w:t>
      </w:r>
    </w:p>
    <w:p w14:paraId="735A8617">
      <w:pPr>
        <w:spacing w:line="440" w:lineRule="exact"/>
        <w:ind w:firstLine="480" w:firstLineChars="200"/>
        <w:rPr>
          <w:sz w:val="24"/>
        </w:rPr>
      </w:pPr>
      <w:r>
        <w:rPr>
          <w:rFonts w:hint="eastAsia"/>
          <w:sz w:val="24"/>
        </w:rPr>
        <w:t>年年给人们带来利益。</w:t>
      </w:r>
    </w:p>
    <w:p w14:paraId="72D70BF3">
      <w:pPr>
        <w:spacing w:line="440" w:lineRule="exact"/>
        <w:ind w:firstLine="480" w:firstLineChars="200"/>
        <w:rPr>
          <w:sz w:val="24"/>
        </w:rPr>
      </w:pPr>
      <w:r>
        <w:rPr>
          <w:rFonts w:hint="eastAsia"/>
          <w:sz w:val="24"/>
        </w:rPr>
        <w:t>这就使我受到尊敬，光荣无比。</w:t>
      </w:r>
    </w:p>
    <w:p w14:paraId="3EF26330">
      <w:pPr>
        <w:spacing w:line="440" w:lineRule="exact"/>
        <w:ind w:firstLine="480" w:firstLineChars="200"/>
        <w:rPr>
          <w:sz w:val="24"/>
        </w:rPr>
      </w:pPr>
      <w:r>
        <w:rPr>
          <w:rFonts w:hint="eastAsia"/>
          <w:sz w:val="24"/>
        </w:rPr>
        <w:t>也许，我将永远奔流不息；</w:t>
      </w:r>
    </w:p>
    <w:p w14:paraId="73D3F04A">
      <w:pPr>
        <w:spacing w:line="440" w:lineRule="exact"/>
        <w:ind w:firstLine="480" w:firstLineChars="200"/>
        <w:rPr>
          <w:sz w:val="24"/>
        </w:rPr>
      </w:pPr>
      <w:r>
        <w:rPr>
          <w:rFonts w:hint="eastAsia"/>
          <w:sz w:val="24"/>
        </w:rPr>
        <w:t>可你早被遗忘，不再有人提起。”</w:t>
      </w:r>
    </w:p>
    <w:p w14:paraId="24B64E81">
      <w:pPr>
        <w:spacing w:line="440" w:lineRule="exact"/>
        <w:rPr>
          <w:sz w:val="24"/>
        </w:rPr>
      </w:pPr>
      <w:r>
        <w:rPr>
          <w:rFonts w:hint="eastAsia"/>
          <w:sz w:val="24"/>
        </w:rPr>
        <w:t>1.“奔流不息”是形容河流的，你还知道哪些词语也是描写河流的？（写出三个）</w:t>
      </w:r>
    </w:p>
    <w:p w14:paraId="00EE7C04">
      <w:pPr>
        <w:spacing w:line="440" w:lineRule="exact"/>
        <w:rPr>
          <w:rFonts w:ascii="宋体" w:hAnsi="宋体" w:cs="宋体"/>
          <w:sz w:val="24"/>
          <w:u w:val="single"/>
        </w:rPr>
      </w:pPr>
      <w:r>
        <w:rPr>
          <w:rFonts w:hint="eastAsia" w:ascii="宋体" w:hAnsi="宋体" w:cs="宋体"/>
          <w:sz w:val="24"/>
          <w:u w:val="single"/>
        </w:rPr>
        <w:t xml:space="preserve">                                                                       </w:t>
      </w:r>
    </w:p>
    <w:p w14:paraId="58184E10">
      <w:pPr>
        <w:spacing w:line="440" w:lineRule="exact"/>
        <w:rPr>
          <w:rFonts w:ascii="宋体" w:hAnsi="宋体" w:cs="宋体"/>
          <w:sz w:val="24"/>
        </w:rPr>
      </w:pPr>
      <w:r>
        <w:rPr>
          <w:rFonts w:hint="eastAsia" w:ascii="宋体" w:hAnsi="宋体" w:cs="宋体"/>
          <w:sz w:val="24"/>
        </w:rPr>
        <w:t>2.“</w:t>
      </w:r>
      <w:r>
        <w:rPr>
          <w:rFonts w:hint="eastAsia"/>
          <w:sz w:val="24"/>
        </w:rPr>
        <w:t>我遵循这条规律</w:t>
      </w:r>
      <w:r>
        <w:rPr>
          <w:rFonts w:hint="eastAsia" w:ascii="宋体" w:hAnsi="宋体" w:cs="宋体"/>
          <w:sz w:val="24"/>
        </w:rPr>
        <w:t>”，“这条规律”是什么？</w:t>
      </w:r>
    </w:p>
    <w:p w14:paraId="3777A6E3">
      <w:pPr>
        <w:spacing w:line="440" w:lineRule="exact"/>
        <w:jc w:val="left"/>
        <w:rPr>
          <w:rFonts w:ascii="宋体" w:hAnsi="宋体" w:cs="宋体"/>
          <w:sz w:val="24"/>
          <w:u w:val="single"/>
        </w:rPr>
      </w:pPr>
      <w:r>
        <w:rPr>
          <w:rFonts w:hint="eastAsia" w:ascii="宋体" w:hAnsi="宋体" w:cs="宋体"/>
          <w:sz w:val="24"/>
          <w:u w:val="single"/>
        </w:rPr>
        <w:t xml:space="preserve">                                                                      </w:t>
      </w:r>
    </w:p>
    <w:p w14:paraId="044A2710">
      <w:pPr>
        <w:spacing w:line="440" w:lineRule="exact"/>
        <w:rPr>
          <w:rFonts w:ascii="宋体" w:hAnsi="宋体" w:cs="宋体"/>
          <w:sz w:val="24"/>
        </w:rPr>
      </w:pPr>
      <w:r>
        <w:rPr>
          <w:rFonts w:hint="eastAsia" w:ascii="宋体" w:hAnsi="宋体" w:cs="宋体"/>
          <w:sz w:val="24"/>
        </w:rPr>
        <w:t>3.河流为什么受到人们的尊敬？用“</w:t>
      </w:r>
      <w:r>
        <w:rPr>
          <w:rFonts w:hint="eastAsia" w:ascii="宋体" w:hAnsi="宋体" w:cs="宋体"/>
          <w:sz w:val="24"/>
          <w:u w:val="single"/>
        </w:rPr>
        <w:t xml:space="preserve">     </w:t>
      </w:r>
      <w:r>
        <w:rPr>
          <w:rFonts w:hint="eastAsia" w:ascii="宋体" w:hAnsi="宋体" w:cs="宋体"/>
          <w:sz w:val="24"/>
        </w:rPr>
        <w:t>”画出。</w:t>
      </w:r>
    </w:p>
    <w:p w14:paraId="2BC94710">
      <w:pPr>
        <w:spacing w:line="400" w:lineRule="exact"/>
        <w:rPr>
          <w:rFonts w:ascii="黑体" w:hAnsi="黑体" w:eastAsia="黑体"/>
          <w:sz w:val="24"/>
        </w:rPr>
      </w:pPr>
      <w:r>
        <w:rPr>
          <w:rFonts w:hint="eastAsia"/>
        </w:rPr>
        <w:drawing>
          <wp:anchor distT="0" distB="0" distL="114300" distR="114300" simplePos="0" relativeHeight="251661312" behindDoc="1" locked="0" layoutInCell="1" allowOverlap="1">
            <wp:simplePos x="0" y="0"/>
            <wp:positionH relativeFrom="column">
              <wp:posOffset>-238125</wp:posOffset>
            </wp:positionH>
            <wp:positionV relativeFrom="paragraph">
              <wp:posOffset>53975</wp:posOffset>
            </wp:positionV>
            <wp:extent cx="685800" cy="56070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85800" cy="560705"/>
                    </a:xfrm>
                    <a:prstGeom prst="rect">
                      <a:avLst/>
                    </a:prstGeom>
                    <a:noFill/>
                  </pic:spPr>
                </pic:pic>
              </a:graphicData>
            </a:graphic>
          </wp:anchor>
        </w:drawing>
      </w:r>
    </w:p>
    <w:p w14:paraId="63B7F7C5">
      <w:pPr>
        <w:spacing w:line="400" w:lineRule="exact"/>
        <w:ind w:firstLine="562" w:firstLineChars="200"/>
        <w:rPr>
          <w:rFonts w:ascii="宋体"/>
          <w:b/>
          <w:color w:val="0000FF"/>
          <w:sz w:val="28"/>
          <w:szCs w:val="28"/>
          <w:bdr w:val="single" w:color="auto" w:sz="4" w:space="0"/>
          <w:shd w:val="pct10" w:color="auto" w:fill="FFFFFF"/>
        </w:rPr>
      </w:pPr>
      <w:r>
        <w:rPr>
          <w:rFonts w:hint="eastAsia" w:ascii="宋体" w:hAnsi="宋体"/>
          <w:b/>
          <w:color w:val="0000FF"/>
          <w:sz w:val="28"/>
          <w:szCs w:val="28"/>
          <w:bdr w:val="single" w:color="auto" w:sz="4" w:space="0"/>
          <w:shd w:val="pct10" w:color="auto" w:fill="FFFFFF"/>
        </w:rPr>
        <w:t>思维创新大拓展</w:t>
      </w:r>
    </w:p>
    <w:p w14:paraId="23A91AEF">
      <w:r>
        <w:rPr>
          <w:rFonts w:hint="eastAsia" w:asciiTheme="minorEastAsia" w:hAnsiTheme="minorEastAsia" w:eastAsiaTheme="minorEastAsia"/>
          <w:sz w:val="28"/>
          <w:szCs w:val="28"/>
        </w:rPr>
        <w:t xml:space="preserve"> </w:t>
      </w:r>
    </w:p>
    <w:p w14:paraId="297AF88D">
      <w:pPr>
        <w:spacing w:line="440" w:lineRule="exact"/>
        <w:jc w:val="left"/>
        <w:rPr>
          <w:rFonts w:ascii="宋体" w:hAnsi="宋体" w:cs="宋体"/>
          <w:color w:val="000000" w:themeColor="text1"/>
          <w:sz w:val="24"/>
          <w:u w:val="single"/>
        </w:rPr>
      </w:pPr>
      <w:r>
        <w:rPr>
          <w:rFonts w:hint="eastAsia" w:ascii="宋体" w:hAnsi="宋体" w:cs="宋体"/>
          <w:color w:val="000000" w:themeColor="text1"/>
          <w:sz w:val="24"/>
        </w:rPr>
        <w:t>四、我们也要做像（    ）那样的人，（                  ），才能不枉为人生。</w:t>
      </w:r>
    </w:p>
    <w:p w14:paraId="6D9DF5C3">
      <w:pPr>
        <w:spacing w:line="360" w:lineRule="auto"/>
        <w:jc w:val="center"/>
        <w:rPr>
          <w:rFonts w:ascii="宋体" w:hAnsi="宋体"/>
          <w:b/>
          <w:sz w:val="24"/>
        </w:rPr>
      </w:pPr>
      <w:r>
        <w:rPr>
          <w:rFonts w:hint="eastAsia" w:ascii="宋体" w:hAnsi="宋体"/>
          <w:b/>
          <w:sz w:val="24"/>
        </w:rPr>
        <w:t>参考答案</w:t>
      </w:r>
    </w:p>
    <w:p w14:paraId="5FEA310D">
      <w:pPr>
        <w:spacing w:line="440" w:lineRule="exact"/>
        <w:rPr>
          <w:rFonts w:ascii="宋体" w:hAnsi="宋体" w:cs="宋体"/>
          <w:b/>
          <w:bCs/>
          <w:color w:val="000000" w:themeColor="text1"/>
          <w:sz w:val="24"/>
        </w:rPr>
      </w:pPr>
      <w:r>
        <w:rPr>
          <w:rFonts w:hint="eastAsia" w:ascii="宋体" w:hAnsi="宋体" w:cs="宋体"/>
          <w:b/>
          <w:bCs/>
          <w:color w:val="000000" w:themeColor="text1"/>
          <w:sz w:val="24"/>
        </w:rPr>
        <w:t>一、</w:t>
      </w:r>
    </w:p>
    <w:p w14:paraId="36689943">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tāo yá fù lù zūn xún </w:t>
      </w:r>
    </w:p>
    <w:p w14:paraId="65CC7B80">
      <w:pPr>
        <w:spacing w:line="440" w:lineRule="exact"/>
        <w:rPr>
          <w:rFonts w:ascii="宋体" w:hAnsi="宋体" w:cs="宋体"/>
          <w:color w:val="000000" w:themeColor="text1"/>
          <w:sz w:val="24"/>
        </w:rPr>
      </w:pPr>
      <w:r>
        <w:rPr>
          <w:rFonts w:hint="eastAsia" w:ascii="宋体" w:hAnsi="宋体" w:cs="宋体"/>
          <w:color w:val="000000" w:themeColor="text1"/>
          <w:sz w:val="24"/>
        </w:rPr>
        <w:t xml:space="preserve">滔  涯 妇 碌 遵  循  </w:t>
      </w:r>
    </w:p>
    <w:p w14:paraId="70AAC75F">
      <w:pPr>
        <w:spacing w:line="440" w:lineRule="exact"/>
        <w:rPr>
          <w:rFonts w:ascii="宋体" w:hAnsi="宋体" w:cs="宋体"/>
          <w:b/>
          <w:bCs/>
          <w:sz w:val="24"/>
        </w:rPr>
      </w:pPr>
      <w:r>
        <w:rPr>
          <w:rFonts w:hint="eastAsia" w:ascii="宋体" w:hAnsi="宋体" w:cs="宋体"/>
          <w:b/>
          <w:bCs/>
          <w:sz w:val="24"/>
        </w:rPr>
        <w:t>二、</w:t>
      </w:r>
    </w:p>
    <w:p w14:paraId="62AF7A9A">
      <w:pPr>
        <w:spacing w:line="440" w:lineRule="exact"/>
        <w:ind w:firstLine="480" w:firstLineChars="200"/>
        <w:rPr>
          <w:rFonts w:ascii="宋体" w:hAnsi="宋体" w:cs="宋体"/>
          <w:sz w:val="24"/>
        </w:rPr>
      </w:pPr>
      <w:r>
        <w:rPr>
          <w:rFonts w:hint="eastAsia" w:ascii="宋体" w:hAnsi="宋体" w:cs="宋体"/>
          <w:sz w:val="24"/>
        </w:rPr>
        <w:t>才能不利用就会衰退（，）它会逐步磨灭（；）才能一旦让懒惰支配（，）它就一无所为（。）</w:t>
      </w:r>
    </w:p>
    <w:p w14:paraId="00FF3FCA">
      <w:pPr>
        <w:spacing w:line="440" w:lineRule="exact"/>
        <w:rPr>
          <w:rFonts w:ascii="宋体" w:hAnsi="宋体" w:cs="宋体"/>
          <w:color w:val="00B050"/>
          <w:sz w:val="24"/>
        </w:rPr>
      </w:pPr>
      <w:r>
        <w:rPr>
          <w:rFonts w:hint="eastAsia" w:ascii="宋体" w:hAnsi="宋体" w:cs="宋体"/>
          <w:b/>
          <w:bCs/>
          <w:color w:val="000000" w:themeColor="text1"/>
          <w:sz w:val="24"/>
        </w:rPr>
        <w:t>三、</w:t>
      </w:r>
      <w:r>
        <w:rPr>
          <w:rFonts w:hint="eastAsia" w:ascii="宋体" w:hAnsi="宋体" w:cs="宋体"/>
          <w:color w:val="00B050"/>
          <w:sz w:val="24"/>
        </w:rPr>
        <w:t xml:space="preserve">   </w:t>
      </w:r>
    </w:p>
    <w:p w14:paraId="5B3ED3B1">
      <w:pPr>
        <w:spacing w:line="440" w:lineRule="exact"/>
        <w:jc w:val="left"/>
        <w:rPr>
          <w:rFonts w:ascii="宋体" w:hAnsi="宋体" w:cs="宋体"/>
          <w:sz w:val="24"/>
        </w:rPr>
      </w:pPr>
      <w:r>
        <w:rPr>
          <w:rFonts w:hint="eastAsia" w:ascii="宋体" w:hAnsi="宋体" w:cs="宋体"/>
          <w:sz w:val="24"/>
        </w:rPr>
        <w:t>1.一泻千里,万江奔腾,川流不息</w:t>
      </w:r>
    </w:p>
    <w:p w14:paraId="144C06B2">
      <w:pPr>
        <w:spacing w:line="440" w:lineRule="exact"/>
        <w:rPr>
          <w:sz w:val="24"/>
        </w:rPr>
      </w:pPr>
      <w:r>
        <w:rPr>
          <w:rFonts w:hint="eastAsia" w:ascii="宋体" w:hAnsi="宋体" w:cs="宋体"/>
          <w:sz w:val="24"/>
        </w:rPr>
        <w:t>2.</w:t>
      </w:r>
      <w:r>
        <w:rPr>
          <w:rFonts w:hint="eastAsia"/>
          <w:sz w:val="24"/>
        </w:rPr>
        <w:t>水要流动才能保持清洁。</w:t>
      </w:r>
    </w:p>
    <w:p w14:paraId="43A98DFD">
      <w:pPr>
        <w:spacing w:line="440" w:lineRule="exact"/>
        <w:jc w:val="left"/>
        <w:rPr>
          <w:sz w:val="24"/>
          <w:u w:val="single"/>
        </w:rPr>
      </w:pPr>
      <w:r>
        <w:rPr>
          <w:rFonts w:hint="eastAsia"/>
          <w:sz w:val="24"/>
        </w:rPr>
        <w:t>3.</w:t>
      </w:r>
      <w:r>
        <w:rPr>
          <w:rFonts w:hint="eastAsia"/>
          <w:sz w:val="24"/>
          <w:u w:val="single"/>
        </w:rPr>
        <w:t>我用源源不断的清洁的水，年年给人们带来利益。</w:t>
      </w:r>
    </w:p>
    <w:p w14:paraId="5AB90D02">
      <w:pPr>
        <w:spacing w:line="440" w:lineRule="exact"/>
        <w:rPr>
          <w:rFonts w:asciiTheme="minorEastAsia" w:hAnsiTheme="minorEastAsia" w:cstheme="minorEastAsia"/>
          <w:color w:val="000000" w:themeColor="text1"/>
          <w:sz w:val="24"/>
        </w:rPr>
      </w:pPr>
      <w:r>
        <w:rPr>
          <w:rFonts w:hint="eastAsia" w:ascii="宋体" w:hAnsi="宋体" w:cs="宋体"/>
          <w:color w:val="000000" w:themeColor="text1"/>
          <w:sz w:val="24"/>
        </w:rPr>
        <w:t>四、河流  生命不止，奋斗不息</w:t>
      </w:r>
    </w:p>
    <w:p w14:paraId="0834E75D"/>
    <w:p w14:paraId="709C81E5">
      <w:pPr>
        <w:spacing w:line="440" w:lineRule="exact"/>
        <w:rPr>
          <w:rFonts w:ascii="宋体" w:hAnsi="宋体" w:cs="宋体"/>
          <w:b/>
          <w:sz w:val="24"/>
        </w:rPr>
      </w:pPr>
    </w:p>
    <w:p w14:paraId="3F30275A"/>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8FF67">
    <w:pPr>
      <w:pStyle w:val="6"/>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C49C">
    <w:pPr>
      <w:pStyle w:val="6"/>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F9ACA">
    <w:pPr>
      <w:pStyle w:val="6"/>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5846D">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E1A48">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555FF">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559"/>
    <w:rsid w:val="00047DA1"/>
    <w:rsid w:val="00090026"/>
    <w:rsid w:val="00090A3A"/>
    <w:rsid w:val="00095754"/>
    <w:rsid w:val="000E00C6"/>
    <w:rsid w:val="001E4478"/>
    <w:rsid w:val="002326CD"/>
    <w:rsid w:val="002B4D55"/>
    <w:rsid w:val="00313033"/>
    <w:rsid w:val="00347EA6"/>
    <w:rsid w:val="003C1250"/>
    <w:rsid w:val="003C7B3A"/>
    <w:rsid w:val="003E4B05"/>
    <w:rsid w:val="003E4B06"/>
    <w:rsid w:val="00484ED9"/>
    <w:rsid w:val="004A39BA"/>
    <w:rsid w:val="004D4437"/>
    <w:rsid w:val="004D7852"/>
    <w:rsid w:val="004F0B84"/>
    <w:rsid w:val="005377C8"/>
    <w:rsid w:val="00586559"/>
    <w:rsid w:val="005910E2"/>
    <w:rsid w:val="005B1F04"/>
    <w:rsid w:val="00675525"/>
    <w:rsid w:val="006A78A4"/>
    <w:rsid w:val="006D7DD9"/>
    <w:rsid w:val="006F41F0"/>
    <w:rsid w:val="007837B6"/>
    <w:rsid w:val="00794BF1"/>
    <w:rsid w:val="00797E3D"/>
    <w:rsid w:val="007D0116"/>
    <w:rsid w:val="007D6679"/>
    <w:rsid w:val="00825248"/>
    <w:rsid w:val="008D6C25"/>
    <w:rsid w:val="00902602"/>
    <w:rsid w:val="009E4CE2"/>
    <w:rsid w:val="00A51ACD"/>
    <w:rsid w:val="00A726F4"/>
    <w:rsid w:val="00B915C0"/>
    <w:rsid w:val="00BB0998"/>
    <w:rsid w:val="00C3678F"/>
    <w:rsid w:val="00C51A45"/>
    <w:rsid w:val="00CC3BB9"/>
    <w:rsid w:val="00CD7168"/>
    <w:rsid w:val="00CE375D"/>
    <w:rsid w:val="00CF4F8D"/>
    <w:rsid w:val="00E026D9"/>
    <w:rsid w:val="00EA70AA"/>
    <w:rsid w:val="00ED1E28"/>
    <w:rsid w:val="00F824E5"/>
    <w:rsid w:val="00FB3656"/>
    <w:rsid w:val="00FC5610"/>
    <w:rsid w:val="075E689F"/>
    <w:rsid w:val="1EC95A0B"/>
    <w:rsid w:val="1F8A0D99"/>
    <w:rsid w:val="4C795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5"/>
    <w:qFormat/>
    <w:uiPriority w:val="99"/>
    <w:pPr>
      <w:spacing w:beforeAutospacing="1" w:afterAutospacing="1"/>
      <w:jc w:val="left"/>
      <w:outlineLvl w:val="0"/>
    </w:pPr>
    <w:rPr>
      <w:b/>
      <w:bCs/>
      <w:kern w:val="44"/>
      <w:sz w:val="44"/>
      <w:szCs w:val="44"/>
    </w:rPr>
  </w:style>
  <w:style w:type="paragraph" w:styleId="3">
    <w:name w:val="heading 2"/>
    <w:basedOn w:val="1"/>
    <w:next w:val="1"/>
    <w:link w:val="26"/>
    <w:semiHidden/>
    <w:unhideWhenUsed/>
    <w:qFormat/>
    <w:locked/>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6"/>
    <w:qFormat/>
    <w:uiPriority w:val="0"/>
    <w:pPr>
      <w:jc w:val="left"/>
    </w:pPr>
  </w:style>
  <w:style w:type="paragraph" w:styleId="5">
    <w:name w:val="Balloon Text"/>
    <w:basedOn w:val="1"/>
    <w:link w:val="18"/>
    <w:semiHidden/>
    <w:unhideWhenUsed/>
    <w:qFormat/>
    <w:uiPriority w:val="99"/>
    <w:rPr>
      <w:sz w:val="18"/>
      <w:szCs w:val="18"/>
    </w:rPr>
  </w:style>
  <w:style w:type="paragraph" w:styleId="6">
    <w:name w:val="footer"/>
    <w:basedOn w:val="1"/>
    <w:link w:val="22"/>
    <w:unhideWhenUsed/>
    <w:qFormat/>
    <w:uiPriority w:val="99"/>
    <w:pPr>
      <w:tabs>
        <w:tab w:val="center" w:pos="4153"/>
        <w:tab w:val="right" w:pos="8306"/>
      </w:tabs>
      <w:snapToGrid w:val="0"/>
      <w:jc w:val="left"/>
    </w:pPr>
    <w:rPr>
      <w:sz w:val="18"/>
      <w:szCs w:val="18"/>
    </w:rPr>
  </w:style>
  <w:style w:type="paragraph" w:styleId="7">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widowControl/>
      <w:jc w:val="left"/>
    </w:pPr>
    <w:rPr>
      <w:rFonts w:ascii="宋体" w:hAnsi="宋体" w:cs="宋体"/>
      <w:kern w:val="0"/>
      <w:sz w:val="24"/>
    </w:rPr>
  </w:style>
  <w:style w:type="paragraph" w:styleId="9">
    <w:name w:val="annotation subject"/>
    <w:basedOn w:val="4"/>
    <w:next w:val="4"/>
    <w:link w:val="20"/>
    <w:semiHidden/>
    <w:unhideWhenUsed/>
    <w:qFormat/>
    <w:uiPriority w:val="99"/>
    <w:rPr>
      <w:b/>
      <w:bCs/>
    </w:rPr>
  </w:style>
  <w:style w:type="character" w:styleId="12">
    <w:name w:val="Strong"/>
    <w:basedOn w:val="11"/>
    <w:qFormat/>
    <w:uiPriority w:val="0"/>
    <w:rPr>
      <w:rFonts w:cs="Times New Roman"/>
      <w:b/>
      <w:bCs/>
    </w:rPr>
  </w:style>
  <w:style w:type="character" w:styleId="13">
    <w:name w:val="Hyperlink"/>
    <w:basedOn w:val="11"/>
    <w:semiHidden/>
    <w:unhideWhenUsed/>
    <w:qFormat/>
    <w:uiPriority w:val="99"/>
    <w:rPr>
      <w:color w:val="676767"/>
      <w:u w:val="none"/>
    </w:rPr>
  </w:style>
  <w:style w:type="character" w:styleId="14">
    <w:name w:val="annotation reference"/>
    <w:basedOn w:val="11"/>
    <w:semiHidden/>
    <w:unhideWhenUsed/>
    <w:qFormat/>
    <w:uiPriority w:val="99"/>
    <w:rPr>
      <w:sz w:val="21"/>
      <w:szCs w:val="21"/>
    </w:rPr>
  </w:style>
  <w:style w:type="character" w:customStyle="1" w:styleId="15">
    <w:name w:val="标题 1 字符"/>
    <w:basedOn w:val="11"/>
    <w:link w:val="2"/>
    <w:qFormat/>
    <w:uiPriority w:val="99"/>
    <w:rPr>
      <w:rFonts w:ascii="Calibri" w:hAnsi="Calibri"/>
      <w:b/>
      <w:bCs/>
      <w:kern w:val="44"/>
      <w:sz w:val="44"/>
      <w:szCs w:val="44"/>
    </w:rPr>
  </w:style>
  <w:style w:type="character" w:customStyle="1" w:styleId="16">
    <w:name w:val="批注文字 字符"/>
    <w:basedOn w:val="11"/>
    <w:link w:val="4"/>
    <w:qFormat/>
    <w:uiPriority w:val="0"/>
    <w:rPr>
      <w:rFonts w:ascii="Calibri" w:hAnsi="Calibri"/>
      <w:szCs w:val="24"/>
    </w:rPr>
  </w:style>
  <w:style w:type="paragraph" w:customStyle="1" w:styleId="17">
    <w:name w:val="列出段落1"/>
    <w:basedOn w:val="1"/>
    <w:qFormat/>
    <w:uiPriority w:val="0"/>
    <w:pPr>
      <w:ind w:firstLine="420" w:firstLineChars="200"/>
    </w:pPr>
  </w:style>
  <w:style w:type="character" w:customStyle="1" w:styleId="18">
    <w:name w:val="批注框文本 字符"/>
    <w:basedOn w:val="11"/>
    <w:link w:val="5"/>
    <w:semiHidden/>
    <w:qFormat/>
    <w:uiPriority w:val="99"/>
    <w:rPr>
      <w:rFonts w:ascii="Calibri" w:hAnsi="Calibri"/>
      <w:sz w:val="18"/>
      <w:szCs w:val="18"/>
    </w:rPr>
  </w:style>
  <w:style w:type="paragraph" w:customStyle="1" w:styleId="19">
    <w:name w:val="p16"/>
    <w:basedOn w:val="1"/>
    <w:qFormat/>
    <w:uiPriority w:val="0"/>
    <w:pPr>
      <w:widowControl/>
      <w:spacing w:before="100" w:after="100"/>
      <w:jc w:val="left"/>
    </w:pPr>
    <w:rPr>
      <w:rFonts w:ascii="宋体" w:hAnsi="宋体" w:cs="宋体"/>
      <w:kern w:val="0"/>
      <w:sz w:val="24"/>
    </w:rPr>
  </w:style>
  <w:style w:type="character" w:customStyle="1" w:styleId="20">
    <w:name w:val="批注主题 字符"/>
    <w:basedOn w:val="16"/>
    <w:link w:val="9"/>
    <w:semiHidden/>
    <w:qFormat/>
    <w:uiPriority w:val="99"/>
    <w:rPr>
      <w:rFonts w:ascii="Calibri" w:hAnsi="Calibri"/>
      <w:b/>
      <w:bCs/>
      <w:szCs w:val="24"/>
    </w:rPr>
  </w:style>
  <w:style w:type="character" w:customStyle="1" w:styleId="21">
    <w:name w:val="页眉 字符"/>
    <w:basedOn w:val="11"/>
    <w:link w:val="7"/>
    <w:qFormat/>
    <w:uiPriority w:val="99"/>
    <w:rPr>
      <w:rFonts w:ascii="Calibri" w:hAnsi="Calibri"/>
      <w:sz w:val="18"/>
      <w:szCs w:val="18"/>
    </w:rPr>
  </w:style>
  <w:style w:type="character" w:customStyle="1" w:styleId="22">
    <w:name w:val="页脚 字符"/>
    <w:basedOn w:val="11"/>
    <w:link w:val="6"/>
    <w:qFormat/>
    <w:uiPriority w:val="99"/>
    <w:rPr>
      <w:rFonts w:ascii="Calibri" w:hAnsi="Calibri"/>
      <w:sz w:val="18"/>
      <w:szCs w:val="18"/>
    </w:rPr>
  </w:style>
  <w:style w:type="paragraph" w:customStyle="1" w:styleId="23">
    <w:name w:val="正文文本 (14)"/>
    <w:basedOn w:val="1"/>
    <w:unhideWhenUsed/>
    <w:qFormat/>
    <w:uiPriority w:val="99"/>
    <w:pPr>
      <w:shd w:val="clear" w:color="auto" w:fill="FFFFFF"/>
      <w:spacing w:line="341" w:lineRule="exact"/>
      <w:ind w:firstLine="480"/>
    </w:pPr>
    <w:rPr>
      <w:rFonts w:hint="eastAsia" w:ascii="宋体" w:hAnsi="宋体" w:cstheme="minorBidi"/>
      <w:sz w:val="20"/>
    </w:rPr>
  </w:style>
  <w:style w:type="character" w:customStyle="1" w:styleId="24">
    <w:name w:val="正文文本 (5)_"/>
    <w:basedOn w:val="11"/>
    <w:link w:val="25"/>
    <w:unhideWhenUsed/>
    <w:qFormat/>
    <w:uiPriority w:val="99"/>
    <w:rPr>
      <w:rFonts w:ascii="宋体" w:hAnsi="宋体"/>
      <w:b/>
      <w:sz w:val="21"/>
      <w:shd w:val="clear" w:color="auto" w:fill="FFFFFF"/>
    </w:rPr>
  </w:style>
  <w:style w:type="paragraph" w:customStyle="1" w:styleId="25">
    <w:name w:val="正文文本 (5)"/>
    <w:basedOn w:val="1"/>
    <w:link w:val="24"/>
    <w:unhideWhenUsed/>
    <w:qFormat/>
    <w:uiPriority w:val="99"/>
    <w:pPr>
      <w:shd w:val="clear" w:color="auto" w:fill="FFFFFF"/>
      <w:spacing w:line="390" w:lineRule="exact"/>
    </w:pPr>
    <w:rPr>
      <w:rFonts w:hint="eastAsia" w:ascii="宋体" w:hAnsi="宋体"/>
      <w:b/>
      <w:kern w:val="0"/>
      <w:szCs w:val="20"/>
    </w:rPr>
  </w:style>
  <w:style w:type="character" w:customStyle="1" w:styleId="26">
    <w:name w:val="标题 2 字符"/>
    <w:basedOn w:val="11"/>
    <w:link w:val="3"/>
    <w:semiHidden/>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F63037-CC5C-4E59-9EE5-6779189E6F40}">
  <ds:schemaRefs/>
</ds:datastoreItem>
</file>

<file path=docProps/app.xml><?xml version="1.0" encoding="utf-8"?>
<Properties xmlns="http://schemas.openxmlformats.org/officeDocument/2006/extended-properties" xmlns:vt="http://schemas.openxmlformats.org/officeDocument/2006/docPropsVTypes">
  <Pages>7</Pages>
  <Words>4058</Words>
  <Characters>4129</Characters>
  <Lines>0</Lines>
  <Paragraphs>0</Paragraphs>
  <TotalTime>0</TotalTime>
  <ScaleCrop>false</ScaleCrop>
  <LinksUpToDate>false</LinksUpToDate>
  <CharactersWithSpaces>4545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2025-07-30T14:00:23Z</dcterms:created>
  <dc:creator>Administrator</dc:creator>
  <cp:lastModifiedBy>上帝掷骰子吗</cp:lastModifiedBy>
  <dcterms:modified xsi:type="dcterms:W3CDTF">2025-07-30T14:00:24Z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6D18B4F4616F471A808641CB6527BA30_12</vt:lpwstr>
  </property>
</Properties>
</file>